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20AAF" w14:textId="77777777" w:rsidR="009F354B" w:rsidRPr="003549CD" w:rsidRDefault="009F354B" w:rsidP="009F354B">
      <w:pPr>
        <w:pStyle w:val="Header"/>
        <w:rPr>
          <w:rStyle w:val="Strong"/>
          <w:rFonts w:cs="Arial"/>
        </w:rPr>
      </w:pPr>
      <w:bookmarkStart w:id="0" w:name="_GoBack"/>
      <w:bookmarkEnd w:id="0"/>
      <w:r w:rsidRPr="003549CD">
        <w:rPr>
          <w:rStyle w:val="Strong"/>
          <w:rFonts w:cs="Arial"/>
        </w:rPr>
        <w:t xml:space="preserve">Open Research Working Group </w:t>
      </w:r>
    </w:p>
    <w:p w14:paraId="03A0D304" w14:textId="77777777" w:rsidR="009F354B" w:rsidRPr="003549CD" w:rsidRDefault="009F354B" w:rsidP="009F354B">
      <w:pPr>
        <w:pStyle w:val="Header"/>
        <w:rPr>
          <w:rStyle w:val="Strong"/>
          <w:rFonts w:cs="Arial"/>
        </w:rPr>
      </w:pPr>
      <w:r w:rsidRPr="003549CD">
        <w:rPr>
          <w:rStyle w:val="Strong"/>
          <w:rFonts w:cs="Arial"/>
        </w:rPr>
        <w:t>Survey of Open Research Practices</w:t>
      </w:r>
    </w:p>
    <w:p w14:paraId="4BCBE218" w14:textId="77777777" w:rsidR="009F354B" w:rsidRPr="003549CD" w:rsidRDefault="009F354B" w:rsidP="009F354B">
      <w:pPr>
        <w:pStyle w:val="Header"/>
        <w:rPr>
          <w:rFonts w:cs="Arial"/>
          <w:sz w:val="20"/>
        </w:rPr>
      </w:pPr>
    </w:p>
    <w:p w14:paraId="67ADA1E9" w14:textId="7FAE5C2B" w:rsidR="009F354B" w:rsidRPr="003549CD" w:rsidRDefault="009F354B" w:rsidP="009F354B">
      <w:pPr>
        <w:pStyle w:val="Header"/>
        <w:rPr>
          <w:rStyle w:val="Strong"/>
        </w:rPr>
      </w:pPr>
      <w:r w:rsidRPr="003549CD">
        <w:rPr>
          <w:rStyle w:val="Strong"/>
        </w:rPr>
        <w:t>About the Open Research Working Group</w:t>
      </w:r>
      <w:r>
        <w:rPr>
          <w:rStyle w:val="Strong"/>
        </w:rPr>
        <w:t xml:space="preserve"> </w:t>
      </w:r>
    </w:p>
    <w:p w14:paraId="0B2956C4" w14:textId="77777777" w:rsidR="009F354B" w:rsidRPr="003549CD" w:rsidRDefault="009F354B" w:rsidP="009F354B">
      <w:pPr>
        <w:pStyle w:val="Header"/>
        <w:rPr>
          <w:rFonts w:cs="Arial"/>
          <w:sz w:val="20"/>
        </w:rPr>
      </w:pPr>
    </w:p>
    <w:p w14:paraId="4BF25EFD" w14:textId="77777777" w:rsidR="009F354B" w:rsidRPr="003549CD" w:rsidRDefault="009F354B" w:rsidP="009F354B">
      <w:pPr>
        <w:pStyle w:val="Header"/>
        <w:rPr>
          <w:rFonts w:cs="Arial"/>
          <w:sz w:val="20"/>
        </w:rPr>
      </w:pPr>
      <w:r w:rsidRPr="003549CD">
        <w:rPr>
          <w:rFonts w:cs="Arial"/>
          <w:sz w:val="20"/>
        </w:rPr>
        <w:t>A working group has been set at the request of the General Board to develop a position statement on open research on behalf of the University. The working group, which reports to Research Policy Committee and includes representatives from each School</w:t>
      </w:r>
      <w:r>
        <w:rPr>
          <w:rFonts w:cs="Arial"/>
          <w:sz w:val="20"/>
        </w:rPr>
        <w:t>, central services and the postdoctoral community</w:t>
      </w:r>
      <w:r w:rsidRPr="003549CD">
        <w:rPr>
          <w:rFonts w:cs="Arial"/>
          <w:sz w:val="20"/>
        </w:rPr>
        <w:t xml:space="preserve">, is chaired by Professor Richard Penty (Master of Sidney Sussex College / </w:t>
      </w:r>
      <w:r>
        <w:rPr>
          <w:rFonts w:cs="Arial"/>
          <w:sz w:val="20"/>
        </w:rPr>
        <w:t>Department of Engineering</w:t>
      </w:r>
      <w:r w:rsidRPr="003549CD">
        <w:rPr>
          <w:rFonts w:cs="Arial"/>
          <w:sz w:val="20"/>
        </w:rPr>
        <w:t xml:space="preserve">). </w:t>
      </w:r>
    </w:p>
    <w:p w14:paraId="2C32FC2F" w14:textId="77777777" w:rsidR="009F354B" w:rsidRPr="003549CD" w:rsidRDefault="009F354B" w:rsidP="009F354B">
      <w:pPr>
        <w:pStyle w:val="Header"/>
        <w:rPr>
          <w:rFonts w:cs="Arial"/>
          <w:sz w:val="20"/>
        </w:rPr>
      </w:pPr>
    </w:p>
    <w:p w14:paraId="3B015C9C" w14:textId="221E601A" w:rsidR="009F354B" w:rsidRPr="003549CD" w:rsidRDefault="009F354B" w:rsidP="009F354B">
      <w:pPr>
        <w:pStyle w:val="Header"/>
        <w:rPr>
          <w:rFonts w:cs="Arial"/>
          <w:sz w:val="20"/>
        </w:rPr>
      </w:pPr>
      <w:r w:rsidRPr="003549CD">
        <w:rPr>
          <w:rFonts w:cs="Arial"/>
          <w:sz w:val="20"/>
        </w:rPr>
        <w:t xml:space="preserve">This work will begin with </w:t>
      </w:r>
      <w:r w:rsidR="006070F0" w:rsidRPr="006070F0">
        <w:rPr>
          <w:rFonts w:cs="Arial"/>
          <w:sz w:val="20"/>
        </w:rPr>
        <w:t>a survey</w:t>
      </w:r>
      <w:r w:rsidRPr="003549CD">
        <w:rPr>
          <w:rFonts w:cs="Arial"/>
          <w:sz w:val="20"/>
        </w:rPr>
        <w:t xml:space="preserve"> to capture evidence and to consult over existing practices and perceptions of open research in different academic disciplines. The findings will help the group better understand issues and opportunities associated with open research, and to help steer future initiatives like policy, infrastructure and service development and information. </w:t>
      </w:r>
    </w:p>
    <w:p w14:paraId="3E4A95BA" w14:textId="77777777" w:rsidR="009F354B" w:rsidRPr="003549CD" w:rsidRDefault="009F354B" w:rsidP="009F354B">
      <w:pPr>
        <w:pStyle w:val="Header"/>
        <w:rPr>
          <w:rFonts w:cs="Arial"/>
          <w:sz w:val="20"/>
        </w:rPr>
      </w:pPr>
    </w:p>
    <w:p w14:paraId="4E5EDE3B" w14:textId="77777777" w:rsidR="009F354B" w:rsidRDefault="009F354B" w:rsidP="009F354B">
      <w:pPr>
        <w:pStyle w:val="Header"/>
        <w:rPr>
          <w:rFonts w:cs="Arial"/>
          <w:sz w:val="20"/>
        </w:rPr>
      </w:pPr>
      <w:r w:rsidRPr="003549CD">
        <w:rPr>
          <w:rFonts w:cs="Arial"/>
          <w:sz w:val="20"/>
        </w:rPr>
        <w:t>The group starts from the premise that research practices and perceptions of open research differ widely across the collegiate university and any future position statement on open research will need to reflect that</w:t>
      </w:r>
      <w:r>
        <w:rPr>
          <w:rFonts w:cs="Arial"/>
          <w:sz w:val="20"/>
        </w:rPr>
        <w:t xml:space="preserve"> diversity.</w:t>
      </w:r>
    </w:p>
    <w:p w14:paraId="28805939" w14:textId="77777777" w:rsidR="009F354B" w:rsidRDefault="009F354B" w:rsidP="009F354B">
      <w:pPr>
        <w:pStyle w:val="Header"/>
        <w:rPr>
          <w:rFonts w:cs="Arial"/>
          <w:sz w:val="20"/>
        </w:rPr>
      </w:pPr>
    </w:p>
    <w:p w14:paraId="5EEBA6BD" w14:textId="77777777" w:rsidR="009F354B" w:rsidRPr="003549CD" w:rsidRDefault="009F354B" w:rsidP="009F354B">
      <w:pPr>
        <w:pStyle w:val="Header"/>
        <w:rPr>
          <w:rFonts w:cs="Arial"/>
          <w:sz w:val="20"/>
        </w:rPr>
      </w:pPr>
      <w:r w:rsidRPr="003549CD">
        <w:rPr>
          <w:sz w:val="20"/>
        </w:rPr>
        <w:t xml:space="preserve">Open research is a broad spectrum of activities and </w:t>
      </w:r>
      <w:r w:rsidRPr="003549CD">
        <w:rPr>
          <w:rStyle w:val="Strong"/>
          <w:sz w:val="20"/>
        </w:rPr>
        <w:t xml:space="preserve">the working group is not </w:t>
      </w:r>
      <w:r>
        <w:rPr>
          <w:rStyle w:val="Strong"/>
          <w:sz w:val="20"/>
        </w:rPr>
        <w:t>seeking</w:t>
      </w:r>
      <w:r w:rsidRPr="003549CD">
        <w:rPr>
          <w:rStyle w:val="Strong"/>
          <w:sz w:val="20"/>
        </w:rPr>
        <w:t xml:space="preserve"> to make any value judgements or to determine academic practice</w:t>
      </w:r>
      <w:r w:rsidRPr="003549CD">
        <w:rPr>
          <w:sz w:val="20"/>
        </w:rPr>
        <w:t>. Its remit is to help develop a deeper understanding of current practice – what is already happening in research</w:t>
      </w:r>
      <w:r>
        <w:rPr>
          <w:sz w:val="20"/>
        </w:rPr>
        <w:t xml:space="preserve"> – and to consider what an institutional position on open research could look like at a university like Cambridge, and how the University can best support its researchers in this regard. </w:t>
      </w:r>
    </w:p>
    <w:p w14:paraId="116881FF" w14:textId="77777777" w:rsidR="009F354B" w:rsidRPr="003549CD" w:rsidRDefault="009F354B" w:rsidP="009F354B">
      <w:pPr>
        <w:rPr>
          <w:sz w:val="22"/>
          <w:szCs w:val="22"/>
        </w:rPr>
      </w:pPr>
    </w:p>
    <w:p w14:paraId="49D4D23F" w14:textId="5F12E072" w:rsidR="00974478" w:rsidRPr="0086669C" w:rsidRDefault="009F354B" w:rsidP="0086669C">
      <w:pPr>
        <w:spacing w:after="150"/>
        <w:rPr>
          <w:rFonts w:cs="Arial"/>
          <w:color w:val="171717"/>
          <w:sz w:val="20"/>
          <w:lang w:eastAsia="en-GB"/>
        </w:rPr>
      </w:pPr>
      <w:r>
        <w:rPr>
          <w:rFonts w:cs="Arial"/>
          <w:color w:val="171717"/>
          <w:sz w:val="20"/>
          <w:lang w:eastAsia="en-GB"/>
        </w:rPr>
        <w:t xml:space="preserve">Using the evidence gathered, the group will </w:t>
      </w:r>
      <w:r w:rsidRPr="003549CD">
        <w:rPr>
          <w:rFonts w:cs="Arial"/>
          <w:color w:val="171717"/>
          <w:sz w:val="20"/>
          <w:lang w:eastAsia="en-GB"/>
        </w:rPr>
        <w:t xml:space="preserve">help steer the development of support for </w:t>
      </w:r>
      <w:r>
        <w:rPr>
          <w:rFonts w:cs="Arial"/>
          <w:color w:val="171717"/>
          <w:sz w:val="20"/>
          <w:lang w:eastAsia="en-GB"/>
        </w:rPr>
        <w:t xml:space="preserve">open </w:t>
      </w:r>
      <w:r w:rsidRPr="003549CD">
        <w:rPr>
          <w:rFonts w:cs="Arial"/>
          <w:color w:val="171717"/>
          <w:sz w:val="20"/>
          <w:lang w:eastAsia="en-GB"/>
        </w:rPr>
        <w:t>resear</w:t>
      </w:r>
      <w:r>
        <w:rPr>
          <w:rFonts w:cs="Arial"/>
          <w:color w:val="171717"/>
          <w:sz w:val="20"/>
          <w:lang w:eastAsia="en-GB"/>
        </w:rPr>
        <w:t xml:space="preserve">ch activities, including support to help meet funder expectations. </w:t>
      </w:r>
    </w:p>
    <w:p w14:paraId="417DDCB6" w14:textId="77777777" w:rsidR="00974478" w:rsidRPr="003549CD" w:rsidRDefault="00974478" w:rsidP="00974478">
      <w:pPr>
        <w:pStyle w:val="Header"/>
        <w:rPr>
          <w:rStyle w:val="Strong"/>
        </w:rPr>
      </w:pPr>
      <w:r w:rsidRPr="003549CD">
        <w:rPr>
          <w:rStyle w:val="Strong"/>
        </w:rPr>
        <w:t xml:space="preserve">About Open Research </w:t>
      </w:r>
    </w:p>
    <w:p w14:paraId="1488FC00" w14:textId="77777777" w:rsidR="00974478" w:rsidRPr="003549CD" w:rsidRDefault="00974478" w:rsidP="00974478">
      <w:pPr>
        <w:pStyle w:val="Header"/>
        <w:rPr>
          <w:rFonts w:cs="Arial"/>
          <w:sz w:val="20"/>
        </w:rPr>
      </w:pPr>
    </w:p>
    <w:p w14:paraId="1777B687" w14:textId="644CE6CA" w:rsidR="00974478" w:rsidRDefault="00974478" w:rsidP="00974478">
      <w:pPr>
        <w:spacing w:after="150"/>
        <w:rPr>
          <w:rFonts w:cs="Arial"/>
          <w:color w:val="171717"/>
          <w:sz w:val="20"/>
          <w:lang w:eastAsia="en-GB"/>
        </w:rPr>
      </w:pPr>
      <w:r>
        <w:rPr>
          <w:rFonts w:cs="Arial"/>
          <w:color w:val="171717"/>
          <w:sz w:val="20"/>
          <w:lang w:eastAsia="en-GB"/>
        </w:rPr>
        <w:t>The working group starts from the premise that t</w:t>
      </w:r>
      <w:r w:rsidRPr="003549CD">
        <w:rPr>
          <w:rFonts w:cs="Arial"/>
          <w:color w:val="171717"/>
          <w:sz w:val="20"/>
          <w:lang w:eastAsia="en-GB"/>
        </w:rPr>
        <w:t xml:space="preserve">here are many different definitions of </w:t>
      </w:r>
      <w:r w:rsidR="006C2C05">
        <w:rPr>
          <w:rFonts w:cs="Arial"/>
          <w:color w:val="171717"/>
          <w:sz w:val="20"/>
          <w:lang w:eastAsia="en-GB"/>
        </w:rPr>
        <w:t>o</w:t>
      </w:r>
      <w:r w:rsidRPr="003549CD">
        <w:rPr>
          <w:rFonts w:cs="Arial"/>
          <w:color w:val="171717"/>
          <w:sz w:val="20"/>
          <w:lang w:eastAsia="en-GB"/>
        </w:rPr>
        <w:t xml:space="preserve">pen </w:t>
      </w:r>
      <w:r w:rsidR="006C2C05">
        <w:rPr>
          <w:rFonts w:cs="Arial"/>
          <w:color w:val="171717"/>
          <w:sz w:val="20"/>
          <w:lang w:eastAsia="en-GB"/>
        </w:rPr>
        <w:t>r</w:t>
      </w:r>
      <w:r w:rsidRPr="003549CD">
        <w:rPr>
          <w:rFonts w:cs="Arial"/>
          <w:color w:val="171717"/>
          <w:sz w:val="20"/>
          <w:lang w:eastAsia="en-GB"/>
        </w:rPr>
        <w:t>esearch. A brief summary might describe open research as a philosophy and</w:t>
      </w:r>
      <w:r w:rsidR="00A661BD">
        <w:rPr>
          <w:rFonts w:cs="Arial"/>
          <w:color w:val="171717"/>
          <w:sz w:val="20"/>
          <w:lang w:eastAsia="en-GB"/>
        </w:rPr>
        <w:t xml:space="preserve"> </w:t>
      </w:r>
      <w:r w:rsidRPr="003549CD">
        <w:rPr>
          <w:rFonts w:cs="Arial"/>
          <w:color w:val="171717"/>
          <w:sz w:val="20"/>
          <w:lang w:eastAsia="en-GB"/>
        </w:rPr>
        <w:t xml:space="preserve">movement that embodies the goal of opening access to research </w:t>
      </w:r>
      <w:r w:rsidR="00A661BD">
        <w:rPr>
          <w:rFonts w:cs="Arial"/>
          <w:color w:val="171717"/>
          <w:sz w:val="20"/>
          <w:lang w:eastAsia="en-GB"/>
        </w:rPr>
        <w:t xml:space="preserve">outcomes </w:t>
      </w:r>
      <w:r w:rsidRPr="003549CD">
        <w:rPr>
          <w:rFonts w:cs="Arial"/>
          <w:color w:val="171717"/>
          <w:sz w:val="20"/>
          <w:lang w:eastAsia="en-GB"/>
        </w:rPr>
        <w:t>to increase collaboration</w:t>
      </w:r>
      <w:r w:rsidR="00A661BD">
        <w:rPr>
          <w:rFonts w:cs="Arial"/>
          <w:color w:val="171717"/>
          <w:sz w:val="20"/>
          <w:lang w:eastAsia="en-GB"/>
        </w:rPr>
        <w:t xml:space="preserve"> and</w:t>
      </w:r>
      <w:r w:rsidRPr="003549CD">
        <w:rPr>
          <w:rFonts w:cs="Arial"/>
          <w:color w:val="171717"/>
          <w:sz w:val="20"/>
          <w:lang w:eastAsia="en-GB"/>
        </w:rPr>
        <w:t xml:space="preserve"> access to knowledge</w:t>
      </w:r>
      <w:r w:rsidR="00A661BD">
        <w:rPr>
          <w:rFonts w:cs="Arial"/>
          <w:color w:val="171717"/>
          <w:sz w:val="20"/>
          <w:lang w:eastAsia="en-GB"/>
        </w:rPr>
        <w:t xml:space="preserve">. Open </w:t>
      </w:r>
      <w:r w:rsidR="006C2C05">
        <w:rPr>
          <w:rFonts w:cs="Arial"/>
          <w:color w:val="171717"/>
          <w:sz w:val="20"/>
          <w:lang w:eastAsia="en-GB"/>
        </w:rPr>
        <w:t>r</w:t>
      </w:r>
      <w:r w:rsidR="00A661BD">
        <w:rPr>
          <w:rFonts w:cs="Arial"/>
          <w:color w:val="171717"/>
          <w:sz w:val="20"/>
          <w:lang w:eastAsia="en-GB"/>
        </w:rPr>
        <w:t>esearch</w:t>
      </w:r>
      <w:r w:rsidRPr="003549CD">
        <w:rPr>
          <w:rFonts w:cs="Arial"/>
          <w:color w:val="171717"/>
          <w:sz w:val="20"/>
          <w:lang w:eastAsia="en-GB"/>
        </w:rPr>
        <w:t xml:space="preserve"> can also help underpin the reproducibility of research and research integrity. </w:t>
      </w:r>
    </w:p>
    <w:p w14:paraId="727F9949" w14:textId="753EB862" w:rsidR="006C2C05" w:rsidRDefault="006C2C05" w:rsidP="006C2C05">
      <w:pPr>
        <w:spacing w:after="150"/>
        <w:rPr>
          <w:rFonts w:cs="Arial"/>
          <w:color w:val="171717"/>
          <w:sz w:val="20"/>
          <w:lang w:eastAsia="en-GB"/>
        </w:rPr>
      </w:pPr>
      <w:r w:rsidRPr="003549CD">
        <w:rPr>
          <w:rFonts w:cs="Arial"/>
          <w:color w:val="171717"/>
          <w:sz w:val="20"/>
          <w:lang w:eastAsia="en-GB"/>
        </w:rPr>
        <w:t xml:space="preserve">Open </w:t>
      </w:r>
      <w:r>
        <w:rPr>
          <w:rFonts w:cs="Arial"/>
          <w:color w:val="171717"/>
          <w:sz w:val="20"/>
          <w:lang w:eastAsia="en-GB"/>
        </w:rPr>
        <w:t>r</w:t>
      </w:r>
      <w:r w:rsidRPr="003549CD">
        <w:rPr>
          <w:rFonts w:cs="Arial"/>
          <w:color w:val="171717"/>
          <w:sz w:val="20"/>
          <w:lang w:eastAsia="en-GB"/>
        </w:rPr>
        <w:t xml:space="preserve">esearch is reflected in the principles adopted today by many research funders that research </w:t>
      </w:r>
      <w:r>
        <w:rPr>
          <w:rFonts w:cs="Arial"/>
          <w:color w:val="171717"/>
          <w:sz w:val="20"/>
          <w:lang w:eastAsia="en-GB"/>
        </w:rPr>
        <w:t xml:space="preserve">and the findings of research </w:t>
      </w:r>
      <w:r w:rsidRPr="003549CD">
        <w:rPr>
          <w:rFonts w:cs="Arial"/>
          <w:color w:val="171717"/>
          <w:sz w:val="20"/>
          <w:lang w:eastAsia="en-GB"/>
        </w:rPr>
        <w:t xml:space="preserve">should be more </w:t>
      </w:r>
      <w:r>
        <w:rPr>
          <w:rFonts w:cs="Arial"/>
          <w:color w:val="171717"/>
          <w:sz w:val="20"/>
          <w:lang w:eastAsia="en-GB"/>
        </w:rPr>
        <w:t xml:space="preserve">freely </w:t>
      </w:r>
      <w:r w:rsidRPr="003549CD">
        <w:rPr>
          <w:rFonts w:cs="Arial"/>
          <w:color w:val="171717"/>
          <w:sz w:val="20"/>
          <w:lang w:eastAsia="en-GB"/>
        </w:rPr>
        <w:t xml:space="preserve">available to the public.    </w:t>
      </w:r>
    </w:p>
    <w:p w14:paraId="24287DEE" w14:textId="02349080" w:rsidR="006C2C05" w:rsidRPr="003549CD" w:rsidRDefault="006C2C05" w:rsidP="006C2C05">
      <w:pPr>
        <w:spacing w:after="150"/>
        <w:rPr>
          <w:rFonts w:cs="Arial"/>
          <w:color w:val="171717"/>
          <w:sz w:val="20"/>
          <w:lang w:eastAsia="en-GB"/>
        </w:rPr>
      </w:pPr>
      <w:r w:rsidRPr="00203090">
        <w:rPr>
          <w:rStyle w:val="Strong"/>
          <w:sz w:val="20"/>
        </w:rPr>
        <w:t xml:space="preserve">Open </w:t>
      </w:r>
      <w:r>
        <w:rPr>
          <w:rStyle w:val="Strong"/>
          <w:sz w:val="20"/>
        </w:rPr>
        <w:t>r</w:t>
      </w:r>
      <w:r w:rsidRPr="00203090">
        <w:rPr>
          <w:rStyle w:val="Strong"/>
          <w:sz w:val="20"/>
        </w:rPr>
        <w:t>esearch does not assume everything can or should be made openly accessible</w:t>
      </w:r>
      <w:r w:rsidRPr="00203090">
        <w:rPr>
          <w:rFonts w:cs="Arial"/>
          <w:color w:val="171717"/>
          <w:sz w:val="20"/>
          <w:lang w:eastAsia="en-GB"/>
        </w:rPr>
        <w:t>;</w:t>
      </w:r>
      <w:r>
        <w:rPr>
          <w:rFonts w:cs="Arial"/>
          <w:color w:val="171717"/>
          <w:sz w:val="20"/>
          <w:lang w:eastAsia="en-GB"/>
        </w:rPr>
        <w:t xml:space="preserve"> indeed advance planning and management of research data (including primary sources) is an intrinsic part of the protocols of open research intended to ensure proper management of rights, including the interests of authors and subjects. </w:t>
      </w:r>
    </w:p>
    <w:p w14:paraId="4073E967" w14:textId="29F31ECF" w:rsidR="006C2C05" w:rsidRDefault="006C2C05" w:rsidP="006C2C05">
      <w:pPr>
        <w:spacing w:after="150"/>
        <w:rPr>
          <w:rFonts w:cs="Arial"/>
          <w:color w:val="171717"/>
          <w:sz w:val="20"/>
          <w:lang w:eastAsia="en-GB"/>
        </w:rPr>
      </w:pPr>
      <w:r w:rsidRPr="003549CD">
        <w:rPr>
          <w:rFonts w:cs="Arial"/>
          <w:color w:val="171717"/>
          <w:sz w:val="20"/>
          <w:lang w:eastAsia="en-GB"/>
        </w:rPr>
        <w:t xml:space="preserve">There are many elements to </w:t>
      </w:r>
      <w:r>
        <w:rPr>
          <w:rFonts w:cs="Arial"/>
          <w:color w:val="171717"/>
          <w:sz w:val="20"/>
          <w:lang w:eastAsia="en-GB"/>
        </w:rPr>
        <w:t>o</w:t>
      </w:r>
      <w:r w:rsidRPr="003549CD">
        <w:rPr>
          <w:rFonts w:cs="Arial"/>
          <w:color w:val="171717"/>
          <w:sz w:val="20"/>
          <w:lang w:eastAsia="en-GB"/>
        </w:rPr>
        <w:t xml:space="preserve">pen </w:t>
      </w:r>
      <w:r>
        <w:rPr>
          <w:rFonts w:cs="Arial"/>
          <w:color w:val="171717"/>
          <w:sz w:val="20"/>
          <w:lang w:eastAsia="en-GB"/>
        </w:rPr>
        <w:t>r</w:t>
      </w:r>
      <w:r w:rsidRPr="003549CD">
        <w:rPr>
          <w:rFonts w:cs="Arial"/>
          <w:color w:val="171717"/>
          <w:sz w:val="20"/>
          <w:lang w:eastAsia="en-GB"/>
        </w:rPr>
        <w:t xml:space="preserve">esearch and not all are relevant or equally attractive to all disciplines. For instance, open access to large-scale digitised research resources, like </w:t>
      </w:r>
      <w:r>
        <w:rPr>
          <w:rFonts w:cs="Arial"/>
          <w:color w:val="171717"/>
          <w:sz w:val="20"/>
          <w:lang w:eastAsia="en-GB"/>
        </w:rPr>
        <w:t xml:space="preserve">historic </w:t>
      </w:r>
      <w:r w:rsidRPr="003549CD">
        <w:rPr>
          <w:rFonts w:cs="Arial"/>
          <w:color w:val="171717"/>
          <w:sz w:val="20"/>
          <w:lang w:eastAsia="en-GB"/>
        </w:rPr>
        <w:t>archives, are valuable to the arts, huma</w:t>
      </w:r>
      <w:r>
        <w:rPr>
          <w:rFonts w:cs="Arial"/>
          <w:color w:val="171717"/>
          <w:sz w:val="20"/>
          <w:lang w:eastAsia="en-GB"/>
        </w:rPr>
        <w:t>nities and social sciences; and o</w:t>
      </w:r>
      <w:r w:rsidRPr="003549CD">
        <w:rPr>
          <w:rFonts w:cs="Arial"/>
          <w:color w:val="171717"/>
          <w:sz w:val="20"/>
          <w:lang w:eastAsia="en-GB"/>
        </w:rPr>
        <w:t xml:space="preserve">pen access to the most up to date biomedical findings are highly relevant to medical research and clinical practice. </w:t>
      </w:r>
    </w:p>
    <w:p w14:paraId="39CDFB5F" w14:textId="5EA0EA5A" w:rsidR="006C2C05" w:rsidRDefault="006C2C05" w:rsidP="006C2C05">
      <w:pPr>
        <w:spacing w:after="150"/>
        <w:rPr>
          <w:rFonts w:cs="Arial"/>
          <w:color w:val="171717"/>
          <w:sz w:val="20"/>
          <w:lang w:eastAsia="en-GB"/>
        </w:rPr>
      </w:pPr>
      <w:r>
        <w:rPr>
          <w:rFonts w:cs="Arial"/>
          <w:color w:val="171717"/>
          <w:sz w:val="20"/>
          <w:lang w:eastAsia="en-GB"/>
        </w:rPr>
        <w:t xml:space="preserve">Equally, free public access to research findings is not always possible or appropriate for a range of ethical (e.g. pertaining to sensitive personal data), legal (e.g. pertaining to third-party rights, like copyright) or other reasons (e.g. patents and other commercial interests). </w:t>
      </w:r>
    </w:p>
    <w:p w14:paraId="2E313505" w14:textId="775E56ED" w:rsidR="006C2C05" w:rsidRPr="00974478" w:rsidRDefault="006C2C05" w:rsidP="006C2C05">
      <w:pPr>
        <w:spacing w:after="150"/>
        <w:rPr>
          <w:rFonts w:cs="Arial"/>
          <w:color w:val="171717"/>
          <w:sz w:val="20"/>
          <w:lang w:eastAsia="en-GB"/>
        </w:rPr>
      </w:pPr>
      <w:r>
        <w:rPr>
          <w:rFonts w:cs="Arial"/>
          <w:color w:val="171717"/>
          <w:sz w:val="20"/>
          <w:lang w:eastAsia="en-GB"/>
        </w:rPr>
        <w:t xml:space="preserve">It is worth noting that European discussions in this area use the term </w:t>
      </w:r>
      <w:r w:rsidRPr="003549CD">
        <w:rPr>
          <w:rFonts w:cs="Arial"/>
          <w:color w:val="171717"/>
          <w:sz w:val="20"/>
          <w:lang w:eastAsia="en-GB"/>
        </w:rPr>
        <w:t>'</w:t>
      </w:r>
      <w:r>
        <w:rPr>
          <w:rFonts w:cs="Arial"/>
          <w:color w:val="171717"/>
          <w:sz w:val="20"/>
          <w:lang w:eastAsia="en-GB"/>
        </w:rPr>
        <w:t>o</w:t>
      </w:r>
      <w:r w:rsidRPr="003549CD">
        <w:rPr>
          <w:rFonts w:cs="Arial"/>
          <w:color w:val="171717"/>
          <w:sz w:val="20"/>
          <w:lang w:eastAsia="en-GB"/>
        </w:rPr>
        <w:t xml:space="preserve">pen </w:t>
      </w:r>
      <w:r>
        <w:rPr>
          <w:rFonts w:cs="Arial"/>
          <w:color w:val="171717"/>
          <w:sz w:val="20"/>
          <w:lang w:eastAsia="en-GB"/>
        </w:rPr>
        <w:t>s</w:t>
      </w:r>
      <w:r w:rsidRPr="003549CD">
        <w:rPr>
          <w:rFonts w:cs="Arial"/>
          <w:color w:val="171717"/>
          <w:sz w:val="20"/>
          <w:lang w:eastAsia="en-GB"/>
        </w:rPr>
        <w:t>cience'</w:t>
      </w:r>
      <w:r>
        <w:rPr>
          <w:rFonts w:cs="Arial"/>
          <w:color w:val="171717"/>
          <w:sz w:val="20"/>
          <w:lang w:eastAsia="en-GB"/>
        </w:rPr>
        <w:t xml:space="preserve"> which incorporates all scholarship</w:t>
      </w:r>
      <w:r w:rsidRPr="003549CD">
        <w:rPr>
          <w:rFonts w:cs="Arial"/>
          <w:color w:val="171717"/>
          <w:sz w:val="20"/>
          <w:lang w:eastAsia="en-GB"/>
        </w:rPr>
        <w:t xml:space="preserve">. The working group is using the more inclusive term, </w:t>
      </w:r>
      <w:r>
        <w:rPr>
          <w:rFonts w:cs="Arial"/>
          <w:color w:val="171717"/>
          <w:sz w:val="20"/>
          <w:lang w:eastAsia="en-GB"/>
        </w:rPr>
        <w:t>o</w:t>
      </w:r>
      <w:r w:rsidRPr="003549CD">
        <w:rPr>
          <w:rFonts w:cs="Arial"/>
          <w:color w:val="171717"/>
          <w:sz w:val="20"/>
          <w:lang w:eastAsia="en-GB"/>
        </w:rPr>
        <w:t xml:space="preserve">pen </w:t>
      </w:r>
      <w:r>
        <w:rPr>
          <w:rFonts w:cs="Arial"/>
          <w:color w:val="171717"/>
          <w:sz w:val="20"/>
          <w:lang w:eastAsia="en-GB"/>
        </w:rPr>
        <w:t>r</w:t>
      </w:r>
      <w:r w:rsidRPr="003549CD">
        <w:rPr>
          <w:rFonts w:cs="Arial"/>
          <w:color w:val="171717"/>
          <w:sz w:val="20"/>
          <w:lang w:eastAsia="en-GB"/>
        </w:rPr>
        <w:t>esearch, that has greater potential to reflect the breadth of academic activity at the University inclusive of all subjects.</w:t>
      </w:r>
      <w:r>
        <w:rPr>
          <w:rFonts w:cs="Arial"/>
          <w:color w:val="171717"/>
          <w:sz w:val="20"/>
          <w:lang w:eastAsia="en-GB"/>
        </w:rPr>
        <w:t xml:space="preserve"> The working group is committed to drawing out examples of Open Research practices in different disciplines and to understanding different concerns and aspirations about open research.</w:t>
      </w:r>
    </w:p>
    <w:p w14:paraId="69E4674A" w14:textId="75968566" w:rsidR="00A661BD" w:rsidRPr="003549CD" w:rsidRDefault="00A661BD" w:rsidP="00974478">
      <w:pPr>
        <w:spacing w:after="150"/>
        <w:rPr>
          <w:rFonts w:cs="Arial"/>
          <w:color w:val="171717"/>
          <w:sz w:val="20"/>
          <w:lang w:eastAsia="en-GB"/>
        </w:rPr>
      </w:pPr>
      <w:r w:rsidRPr="00A661BD">
        <w:rPr>
          <w:rFonts w:cs="Arial"/>
          <w:color w:val="171717"/>
          <w:sz w:val="20"/>
          <w:szCs w:val="20"/>
          <w:lang w:eastAsia="en-GB"/>
        </w:rPr>
        <w:lastRenderedPageBreak/>
        <w:t>A useful typology on ‘openness in research’</w:t>
      </w:r>
      <w:r w:rsidRPr="00A661BD">
        <w:rPr>
          <w:rStyle w:val="FootnoteReference"/>
          <w:rFonts w:cs="Arial"/>
          <w:color w:val="171717"/>
          <w:sz w:val="20"/>
          <w:szCs w:val="20"/>
          <w:lang w:eastAsia="en-GB"/>
        </w:rPr>
        <w:footnoteReference w:id="1"/>
      </w:r>
      <w:r w:rsidRPr="00A661BD">
        <w:rPr>
          <w:rFonts w:cs="Arial"/>
          <w:color w:val="171717"/>
          <w:sz w:val="20"/>
          <w:szCs w:val="20"/>
          <w:lang w:eastAsia="en-GB"/>
        </w:rPr>
        <w:t xml:space="preserve"> identifies</w:t>
      </w:r>
      <w:r>
        <w:rPr>
          <w:rFonts w:cs="Arial"/>
          <w:color w:val="171717"/>
          <w:sz w:val="20"/>
          <w:szCs w:val="20"/>
          <w:lang w:eastAsia="en-GB"/>
        </w:rPr>
        <w:t xml:space="preserve"> three </w:t>
      </w:r>
      <w:r w:rsidR="00F83460">
        <w:rPr>
          <w:rFonts w:cs="Arial"/>
          <w:color w:val="171717"/>
          <w:sz w:val="20"/>
          <w:szCs w:val="20"/>
          <w:lang w:eastAsia="en-GB"/>
        </w:rPr>
        <w:t>pillars of open research</w:t>
      </w:r>
      <w:r>
        <w:rPr>
          <w:rFonts w:cs="Arial"/>
          <w:color w:val="171717"/>
          <w:sz w:val="20"/>
          <w:szCs w:val="20"/>
          <w:lang w:eastAsia="en-GB"/>
        </w:rPr>
        <w:t>:</w:t>
      </w:r>
      <w:r w:rsidRPr="00A661BD">
        <w:rPr>
          <w:rFonts w:cs="Arial"/>
          <w:color w:val="171717"/>
          <w:sz w:val="20"/>
          <w:szCs w:val="20"/>
          <w:lang w:eastAsia="en-GB"/>
        </w:rPr>
        <w:t xml:space="preserve"> </w:t>
      </w:r>
      <w:r w:rsidR="006C2C05">
        <w:rPr>
          <w:rFonts w:cs="Arial"/>
          <w:color w:val="171717"/>
          <w:sz w:val="20"/>
          <w:szCs w:val="20"/>
          <w:lang w:eastAsia="en-GB"/>
        </w:rPr>
        <w:t>o</w:t>
      </w:r>
      <w:r w:rsidRPr="00A661BD">
        <w:rPr>
          <w:rFonts w:cs="Arial"/>
          <w:color w:val="171717"/>
          <w:sz w:val="20"/>
          <w:szCs w:val="20"/>
          <w:lang w:eastAsia="en-GB"/>
        </w:rPr>
        <w:t xml:space="preserve">pen </w:t>
      </w:r>
      <w:r w:rsidR="006C2C05">
        <w:rPr>
          <w:rFonts w:cs="Arial"/>
          <w:color w:val="171717"/>
          <w:sz w:val="20"/>
          <w:szCs w:val="20"/>
          <w:lang w:eastAsia="en-GB"/>
        </w:rPr>
        <w:t>c</w:t>
      </w:r>
      <w:r w:rsidRPr="00A661BD">
        <w:rPr>
          <w:rFonts w:cs="Arial"/>
          <w:color w:val="171717"/>
          <w:sz w:val="20"/>
          <w:szCs w:val="20"/>
          <w:lang w:eastAsia="en-GB"/>
        </w:rPr>
        <w:t xml:space="preserve">ontent, </w:t>
      </w:r>
      <w:r w:rsidR="006C2C05">
        <w:rPr>
          <w:rFonts w:cs="Arial"/>
          <w:color w:val="171717"/>
          <w:sz w:val="20"/>
          <w:szCs w:val="20"/>
          <w:lang w:eastAsia="en-GB"/>
        </w:rPr>
        <w:t>o</w:t>
      </w:r>
      <w:r w:rsidRPr="00A661BD">
        <w:rPr>
          <w:rFonts w:cs="Arial"/>
          <w:color w:val="171717"/>
          <w:sz w:val="20"/>
          <w:szCs w:val="20"/>
          <w:lang w:eastAsia="en-GB"/>
        </w:rPr>
        <w:t xml:space="preserve">pen </w:t>
      </w:r>
      <w:r w:rsidR="006C2C05">
        <w:rPr>
          <w:rFonts w:cs="Arial"/>
          <w:color w:val="171717"/>
          <w:sz w:val="20"/>
          <w:szCs w:val="20"/>
          <w:lang w:eastAsia="en-GB"/>
        </w:rPr>
        <w:t>i</w:t>
      </w:r>
      <w:r w:rsidRPr="00A661BD">
        <w:rPr>
          <w:rFonts w:cs="Arial"/>
          <w:color w:val="171717"/>
          <w:sz w:val="20"/>
          <w:szCs w:val="20"/>
          <w:lang w:eastAsia="en-GB"/>
        </w:rPr>
        <w:t xml:space="preserve">nfrastructure and </w:t>
      </w:r>
      <w:r w:rsidR="006C2C05">
        <w:rPr>
          <w:rFonts w:cs="Arial"/>
          <w:color w:val="171717"/>
          <w:sz w:val="20"/>
          <w:szCs w:val="20"/>
          <w:lang w:eastAsia="en-GB"/>
        </w:rPr>
        <w:t>o</w:t>
      </w:r>
      <w:r w:rsidRPr="00A661BD">
        <w:rPr>
          <w:rFonts w:cs="Arial"/>
          <w:color w:val="171717"/>
          <w:sz w:val="20"/>
          <w:szCs w:val="20"/>
          <w:lang w:eastAsia="en-GB"/>
        </w:rPr>
        <w:t xml:space="preserve">pen </w:t>
      </w:r>
      <w:r w:rsidR="006C2C05">
        <w:rPr>
          <w:rFonts w:cs="Arial"/>
          <w:color w:val="171717"/>
          <w:sz w:val="20"/>
          <w:szCs w:val="20"/>
          <w:lang w:eastAsia="en-GB"/>
        </w:rPr>
        <w:t>d</w:t>
      </w:r>
      <w:r w:rsidRPr="00A661BD">
        <w:rPr>
          <w:rFonts w:cs="Arial"/>
          <w:color w:val="171717"/>
          <w:sz w:val="20"/>
          <w:szCs w:val="20"/>
          <w:lang w:eastAsia="en-GB"/>
        </w:rPr>
        <w:t xml:space="preserve">evelopment. </w:t>
      </w:r>
      <w:r w:rsidR="00F83460">
        <w:rPr>
          <w:rFonts w:cs="Arial"/>
          <w:color w:val="171717"/>
          <w:sz w:val="20"/>
          <w:szCs w:val="20"/>
          <w:lang w:eastAsia="en-GB"/>
        </w:rPr>
        <w:t>In this survey, our main focus is on open content.</w:t>
      </w:r>
      <w:r w:rsidR="00F83460">
        <w:rPr>
          <w:rFonts w:ascii="Calibri" w:eastAsia="Times New Roman" w:hAnsi="Calibri" w:cs="Calibri"/>
          <w:color w:val="000000"/>
          <w:sz w:val="20"/>
          <w:szCs w:val="20"/>
        </w:rPr>
        <w:t xml:space="preserve"> </w:t>
      </w:r>
      <w:r w:rsidRPr="006C2C05">
        <w:rPr>
          <w:rFonts w:ascii="Calibri" w:eastAsia="Times New Roman" w:hAnsi="Calibri" w:cs="Calibri"/>
          <w:color w:val="000000"/>
          <w:sz w:val="20"/>
          <w:szCs w:val="20"/>
        </w:rPr>
        <w:t xml:space="preserve">Open </w:t>
      </w:r>
      <w:r w:rsidR="00F83460">
        <w:rPr>
          <w:rFonts w:ascii="Calibri" w:eastAsia="Times New Roman" w:hAnsi="Calibri" w:cs="Calibri"/>
          <w:color w:val="000000"/>
          <w:sz w:val="20"/>
          <w:szCs w:val="20"/>
        </w:rPr>
        <w:t>d</w:t>
      </w:r>
      <w:r w:rsidRPr="006C2C05">
        <w:rPr>
          <w:rFonts w:ascii="Calibri" w:eastAsia="Times New Roman" w:hAnsi="Calibri" w:cs="Calibri"/>
          <w:color w:val="000000"/>
          <w:sz w:val="20"/>
          <w:szCs w:val="20"/>
        </w:rPr>
        <w:t>evelopment</w:t>
      </w:r>
      <w:r w:rsidR="00F83460">
        <w:rPr>
          <w:rFonts w:ascii="Calibri" w:eastAsia="Times New Roman" w:hAnsi="Calibri" w:cs="Calibri"/>
          <w:color w:val="000000"/>
          <w:sz w:val="20"/>
          <w:szCs w:val="20"/>
        </w:rPr>
        <w:t>,</w:t>
      </w:r>
      <w:r w:rsidRPr="006C2C05">
        <w:rPr>
          <w:rFonts w:ascii="Calibri" w:eastAsia="Times New Roman" w:hAnsi="Calibri" w:cs="Calibri"/>
          <w:color w:val="000000"/>
          <w:sz w:val="20"/>
          <w:szCs w:val="20"/>
        </w:rPr>
        <w:t xml:space="preserve"> which </w:t>
      </w:r>
      <w:r w:rsidR="00F83460">
        <w:rPr>
          <w:rFonts w:ascii="Calibri" w:eastAsia="Times New Roman" w:hAnsi="Calibri" w:cs="Calibri"/>
          <w:color w:val="000000"/>
          <w:sz w:val="20"/>
          <w:szCs w:val="20"/>
        </w:rPr>
        <w:t>includes concepts of</w:t>
      </w:r>
      <w:r w:rsidRPr="006C2C05">
        <w:rPr>
          <w:rFonts w:ascii="Calibri" w:eastAsia="Times New Roman" w:hAnsi="Calibri" w:cs="Calibri"/>
          <w:color w:val="000000"/>
          <w:sz w:val="20"/>
          <w:szCs w:val="20"/>
        </w:rPr>
        <w:t xml:space="preserve"> open peer review</w:t>
      </w:r>
      <w:r w:rsidR="00F83460">
        <w:rPr>
          <w:rFonts w:ascii="Calibri" w:eastAsia="Times New Roman" w:hAnsi="Calibri" w:cs="Calibri"/>
          <w:color w:val="000000"/>
          <w:sz w:val="20"/>
          <w:szCs w:val="20"/>
        </w:rPr>
        <w:t xml:space="preserve"> and</w:t>
      </w:r>
      <w:r w:rsidRPr="006C2C05">
        <w:rPr>
          <w:rFonts w:ascii="Calibri" w:eastAsia="Times New Roman" w:hAnsi="Calibri" w:cs="Calibri"/>
          <w:color w:val="000000"/>
          <w:sz w:val="20"/>
          <w:szCs w:val="20"/>
        </w:rPr>
        <w:t xml:space="preserve"> open educational practices, </w:t>
      </w:r>
      <w:r w:rsidR="00F83460">
        <w:rPr>
          <w:rFonts w:ascii="Calibri" w:eastAsia="Times New Roman" w:hAnsi="Calibri" w:cs="Calibri"/>
          <w:color w:val="000000"/>
          <w:sz w:val="20"/>
          <w:szCs w:val="20"/>
        </w:rPr>
        <w:t>is</w:t>
      </w:r>
      <w:r w:rsidRPr="006C2C05">
        <w:rPr>
          <w:rFonts w:ascii="Calibri" w:eastAsia="Times New Roman" w:hAnsi="Calibri" w:cs="Calibri"/>
          <w:color w:val="000000"/>
          <w:sz w:val="20"/>
          <w:szCs w:val="20"/>
        </w:rPr>
        <w:t xml:space="preserve"> </w:t>
      </w:r>
      <w:r w:rsidR="00F83460">
        <w:rPr>
          <w:rFonts w:ascii="Calibri" w:eastAsia="Times New Roman" w:hAnsi="Calibri" w:cs="Calibri"/>
          <w:color w:val="000000"/>
          <w:sz w:val="20"/>
          <w:szCs w:val="20"/>
        </w:rPr>
        <w:t xml:space="preserve">largely </w:t>
      </w:r>
      <w:r w:rsidR="00F83460" w:rsidRPr="00F83460">
        <w:rPr>
          <w:rFonts w:ascii="Calibri" w:eastAsia="Times New Roman" w:hAnsi="Calibri" w:cs="Calibri"/>
          <w:b/>
          <w:color w:val="000000"/>
          <w:sz w:val="20"/>
          <w:szCs w:val="20"/>
        </w:rPr>
        <w:t>out</w:t>
      </w:r>
      <w:r w:rsidRPr="00F83460">
        <w:rPr>
          <w:rFonts w:ascii="Calibri" w:eastAsia="Times New Roman" w:hAnsi="Calibri" w:cs="Calibri"/>
          <w:b/>
          <w:color w:val="000000"/>
          <w:sz w:val="20"/>
          <w:szCs w:val="20"/>
        </w:rPr>
        <w:t xml:space="preserve"> o</w:t>
      </w:r>
      <w:r w:rsidRPr="006C2C05">
        <w:rPr>
          <w:rFonts w:ascii="Calibri" w:eastAsia="Times New Roman" w:hAnsi="Calibri" w:cs="Calibri"/>
          <w:b/>
          <w:color w:val="000000"/>
          <w:sz w:val="20"/>
          <w:szCs w:val="20"/>
        </w:rPr>
        <w:t>f scope of this consultation</w:t>
      </w:r>
      <w:r w:rsidRPr="006C2C05">
        <w:rPr>
          <w:rFonts w:ascii="Calibri" w:eastAsia="Times New Roman" w:hAnsi="Calibri" w:cs="Calibri"/>
          <w:color w:val="000000"/>
          <w:sz w:val="20"/>
          <w:szCs w:val="20"/>
        </w:rPr>
        <w:t>.</w:t>
      </w:r>
    </w:p>
    <w:p w14:paraId="6E3BAAEF" w14:textId="77777777" w:rsidR="003D7398" w:rsidRPr="003D7398" w:rsidRDefault="003D7398">
      <w:pPr>
        <w:rPr>
          <w:b/>
        </w:rPr>
      </w:pPr>
    </w:p>
    <w:p w14:paraId="16E6FD57" w14:textId="6BD111A8" w:rsidR="0086669C" w:rsidRPr="00913400" w:rsidRDefault="0086669C" w:rsidP="0086669C">
      <w:pPr>
        <w:spacing w:after="150"/>
        <w:rPr>
          <w:rStyle w:val="Strong"/>
        </w:rPr>
      </w:pPr>
      <w:r w:rsidRPr="00913400">
        <w:rPr>
          <w:rStyle w:val="Strong"/>
        </w:rPr>
        <w:t>About the Survey</w:t>
      </w:r>
      <w:r>
        <w:rPr>
          <w:rStyle w:val="Strong"/>
        </w:rPr>
        <w:t xml:space="preserve"> </w:t>
      </w:r>
    </w:p>
    <w:p w14:paraId="3691ABED" w14:textId="266E171D" w:rsidR="0086669C" w:rsidRDefault="0086669C" w:rsidP="0086669C">
      <w:pPr>
        <w:rPr>
          <w:rFonts w:cs="Arial"/>
          <w:color w:val="171717"/>
          <w:sz w:val="20"/>
          <w:lang w:eastAsia="en-GB"/>
        </w:rPr>
      </w:pPr>
      <w:r>
        <w:rPr>
          <w:rFonts w:cs="Arial"/>
          <w:color w:val="171717"/>
          <w:sz w:val="20"/>
          <w:lang w:eastAsia="en-GB"/>
        </w:rPr>
        <w:t xml:space="preserve">The survey is intended to gather information and evidence about current </w:t>
      </w:r>
      <w:r w:rsidR="00F83460">
        <w:rPr>
          <w:rFonts w:cs="Arial"/>
          <w:color w:val="171717"/>
          <w:sz w:val="20"/>
          <w:lang w:eastAsia="en-GB"/>
        </w:rPr>
        <w:t>o</w:t>
      </w:r>
      <w:r>
        <w:rPr>
          <w:rFonts w:cs="Arial"/>
          <w:color w:val="171717"/>
          <w:sz w:val="20"/>
          <w:lang w:eastAsia="en-GB"/>
        </w:rPr>
        <w:t xml:space="preserve">pen </w:t>
      </w:r>
      <w:r w:rsidR="00F83460">
        <w:rPr>
          <w:rFonts w:cs="Arial"/>
          <w:color w:val="171717"/>
          <w:sz w:val="20"/>
          <w:lang w:eastAsia="en-GB"/>
        </w:rPr>
        <w:t>r</w:t>
      </w:r>
      <w:r>
        <w:rPr>
          <w:rFonts w:cs="Arial"/>
          <w:color w:val="171717"/>
          <w:sz w:val="20"/>
          <w:lang w:eastAsia="en-GB"/>
        </w:rPr>
        <w:t>esearch practices in the University and to learn more about perceptions of</w:t>
      </w:r>
      <w:r w:rsidR="00F83460">
        <w:rPr>
          <w:rFonts w:cs="Arial"/>
          <w:color w:val="171717"/>
          <w:sz w:val="20"/>
          <w:lang w:eastAsia="en-GB"/>
        </w:rPr>
        <w:t xml:space="preserve"> o</w:t>
      </w:r>
      <w:r>
        <w:rPr>
          <w:rFonts w:cs="Arial"/>
          <w:color w:val="171717"/>
          <w:sz w:val="20"/>
          <w:lang w:eastAsia="en-GB"/>
        </w:rPr>
        <w:t xml:space="preserve">pen </w:t>
      </w:r>
      <w:r w:rsidR="00F83460">
        <w:rPr>
          <w:rFonts w:cs="Arial"/>
          <w:color w:val="171717"/>
          <w:sz w:val="20"/>
          <w:lang w:eastAsia="en-GB"/>
        </w:rPr>
        <w:t>r</w:t>
      </w:r>
      <w:r>
        <w:rPr>
          <w:rFonts w:cs="Arial"/>
          <w:color w:val="171717"/>
          <w:sz w:val="20"/>
          <w:lang w:eastAsia="en-GB"/>
        </w:rPr>
        <w:t xml:space="preserve">esearch by individuals and groups. The </w:t>
      </w:r>
      <w:r w:rsidR="00F83460">
        <w:rPr>
          <w:rFonts w:cs="Arial"/>
          <w:color w:val="171717"/>
          <w:sz w:val="20"/>
          <w:lang w:eastAsia="en-GB"/>
        </w:rPr>
        <w:t>w</w:t>
      </w:r>
      <w:r>
        <w:rPr>
          <w:rFonts w:cs="Arial"/>
          <w:color w:val="171717"/>
          <w:sz w:val="20"/>
          <w:lang w:eastAsia="en-GB"/>
        </w:rPr>
        <w:t xml:space="preserve">orking </w:t>
      </w:r>
      <w:r w:rsidR="00F83460">
        <w:rPr>
          <w:rFonts w:cs="Arial"/>
          <w:color w:val="171717"/>
          <w:sz w:val="20"/>
          <w:lang w:eastAsia="en-GB"/>
        </w:rPr>
        <w:t>g</w:t>
      </w:r>
      <w:r>
        <w:rPr>
          <w:rFonts w:cs="Arial"/>
          <w:color w:val="171717"/>
          <w:sz w:val="20"/>
          <w:lang w:eastAsia="en-GB"/>
        </w:rPr>
        <w:t xml:space="preserve">roup is sensitive to the wide disciplinary, and sub-disciplinary, experience and views of </w:t>
      </w:r>
      <w:r w:rsidR="00F83460">
        <w:rPr>
          <w:rFonts w:cs="Arial"/>
          <w:color w:val="171717"/>
          <w:sz w:val="20"/>
          <w:lang w:eastAsia="en-GB"/>
        </w:rPr>
        <w:t>o</w:t>
      </w:r>
      <w:r>
        <w:rPr>
          <w:rFonts w:cs="Arial"/>
          <w:color w:val="171717"/>
          <w:sz w:val="20"/>
          <w:lang w:eastAsia="en-GB"/>
        </w:rPr>
        <w:t xml:space="preserve">pen </w:t>
      </w:r>
      <w:r w:rsidR="00F83460">
        <w:rPr>
          <w:rFonts w:cs="Arial"/>
          <w:color w:val="171717"/>
          <w:sz w:val="20"/>
          <w:lang w:eastAsia="en-GB"/>
        </w:rPr>
        <w:t>r</w:t>
      </w:r>
      <w:r>
        <w:rPr>
          <w:rFonts w:cs="Arial"/>
          <w:color w:val="171717"/>
          <w:sz w:val="20"/>
          <w:lang w:eastAsia="en-GB"/>
        </w:rPr>
        <w:t xml:space="preserve">esearch, including </w:t>
      </w:r>
      <w:r w:rsidR="00F83460">
        <w:rPr>
          <w:rFonts w:cs="Arial"/>
          <w:color w:val="171717"/>
          <w:sz w:val="20"/>
          <w:lang w:eastAsia="en-GB"/>
        </w:rPr>
        <w:t xml:space="preserve">different views about </w:t>
      </w:r>
      <w:r>
        <w:rPr>
          <w:rFonts w:cs="Arial"/>
          <w:color w:val="171717"/>
          <w:sz w:val="20"/>
          <w:lang w:eastAsia="en-GB"/>
        </w:rPr>
        <w:t>open access. This is one of the reasons why the survey is being disseminated via each School representative on the working group</w:t>
      </w:r>
      <w:r w:rsidR="00F83460">
        <w:rPr>
          <w:rFonts w:cs="Arial"/>
          <w:color w:val="171717"/>
          <w:sz w:val="20"/>
          <w:lang w:eastAsia="en-GB"/>
        </w:rPr>
        <w:t xml:space="preserve"> so discipline</w:t>
      </w:r>
      <w:r w:rsidR="006C29D3">
        <w:rPr>
          <w:rFonts w:cs="Arial"/>
          <w:color w:val="171717"/>
          <w:sz w:val="20"/>
          <w:lang w:eastAsia="en-GB"/>
        </w:rPr>
        <w:t>-specific</w:t>
      </w:r>
      <w:r w:rsidR="00F83460">
        <w:rPr>
          <w:rFonts w:cs="Arial"/>
          <w:color w:val="171717"/>
          <w:sz w:val="20"/>
          <w:lang w:eastAsia="en-GB"/>
        </w:rPr>
        <w:t xml:space="preserve"> views can be captured</w:t>
      </w:r>
      <w:r>
        <w:rPr>
          <w:rFonts w:cs="Arial"/>
          <w:color w:val="171717"/>
          <w:sz w:val="20"/>
          <w:lang w:eastAsia="en-GB"/>
        </w:rPr>
        <w:t>. The survey is open to all</w:t>
      </w:r>
      <w:r w:rsidR="00F83460">
        <w:rPr>
          <w:rFonts w:cs="Arial"/>
          <w:color w:val="171717"/>
          <w:sz w:val="20"/>
          <w:lang w:eastAsia="en-GB"/>
        </w:rPr>
        <w:t>;</w:t>
      </w:r>
      <w:r>
        <w:rPr>
          <w:rFonts w:cs="Arial"/>
          <w:color w:val="171717"/>
          <w:sz w:val="20"/>
          <w:lang w:eastAsia="en-GB"/>
        </w:rPr>
        <w:t xml:space="preserve"> individual and group responses are welcome. The working group is also keen to hear from researchers at different career stages. Given there is a relationship between open access and the next REF, representatives on the </w:t>
      </w:r>
      <w:r w:rsidR="00F83460">
        <w:rPr>
          <w:rFonts w:cs="Arial"/>
          <w:color w:val="171717"/>
          <w:sz w:val="20"/>
          <w:lang w:eastAsia="en-GB"/>
        </w:rPr>
        <w:t>g</w:t>
      </w:r>
      <w:r>
        <w:rPr>
          <w:rFonts w:cs="Arial"/>
          <w:color w:val="171717"/>
          <w:sz w:val="20"/>
          <w:lang w:eastAsia="en-GB"/>
        </w:rPr>
        <w:t xml:space="preserve">roup will </w:t>
      </w:r>
      <w:r w:rsidR="00F83460">
        <w:rPr>
          <w:rFonts w:cs="Arial"/>
          <w:color w:val="171717"/>
          <w:sz w:val="20"/>
          <w:lang w:eastAsia="en-GB"/>
        </w:rPr>
        <w:t xml:space="preserve">also </w:t>
      </w:r>
      <w:r>
        <w:rPr>
          <w:rFonts w:cs="Arial"/>
          <w:color w:val="171717"/>
          <w:sz w:val="20"/>
          <w:lang w:eastAsia="en-GB"/>
        </w:rPr>
        <w:t xml:space="preserve">reach out for comment to </w:t>
      </w:r>
      <w:r w:rsidR="00965460">
        <w:rPr>
          <w:rFonts w:cs="Arial"/>
          <w:color w:val="171717"/>
          <w:sz w:val="20"/>
          <w:lang w:eastAsia="en-GB"/>
        </w:rPr>
        <w:t xml:space="preserve">REF </w:t>
      </w:r>
      <w:r>
        <w:rPr>
          <w:rFonts w:cs="Arial"/>
          <w:color w:val="171717"/>
          <w:sz w:val="20"/>
          <w:lang w:eastAsia="en-GB"/>
        </w:rPr>
        <w:t xml:space="preserve">Unit of Assessment leads </w:t>
      </w:r>
      <w:r w:rsidR="005E6C54">
        <w:rPr>
          <w:rFonts w:cs="Arial"/>
          <w:color w:val="171717"/>
          <w:sz w:val="20"/>
          <w:lang w:eastAsia="en-GB"/>
        </w:rPr>
        <w:t xml:space="preserve">[UoA] </w:t>
      </w:r>
      <w:r>
        <w:rPr>
          <w:rFonts w:cs="Arial"/>
          <w:color w:val="171717"/>
          <w:sz w:val="20"/>
          <w:lang w:eastAsia="en-GB"/>
        </w:rPr>
        <w:t xml:space="preserve">in their School. </w:t>
      </w:r>
    </w:p>
    <w:p w14:paraId="0D7D7B37" w14:textId="77777777" w:rsidR="0086669C" w:rsidRPr="0086669C" w:rsidRDefault="0086669C" w:rsidP="0086669C">
      <w:pPr>
        <w:rPr>
          <w:rFonts w:cs="Arial"/>
          <w:color w:val="171717"/>
          <w:sz w:val="20"/>
          <w:szCs w:val="20"/>
          <w:lang w:eastAsia="en-GB"/>
        </w:rPr>
      </w:pPr>
    </w:p>
    <w:p w14:paraId="47AC203A" w14:textId="687984AE" w:rsidR="0086669C" w:rsidRPr="00F83460" w:rsidRDefault="0086669C" w:rsidP="0086669C">
      <w:pPr>
        <w:rPr>
          <w:rFonts w:eastAsiaTheme="minorHAnsi"/>
          <w:sz w:val="20"/>
          <w:szCs w:val="20"/>
          <w:lang w:val="en-US"/>
        </w:rPr>
      </w:pPr>
      <w:r w:rsidRPr="00F83460">
        <w:rPr>
          <w:rFonts w:eastAsiaTheme="minorHAnsi"/>
          <w:sz w:val="20"/>
          <w:szCs w:val="20"/>
          <w:lang w:val="en-US"/>
        </w:rPr>
        <w:t xml:space="preserve">The survey is being distributed through Qualtrics and responses will be collated using Qualtrics. The data will be held </w:t>
      </w:r>
      <w:r w:rsidR="0031271E" w:rsidRPr="00F83460">
        <w:rPr>
          <w:rFonts w:eastAsiaTheme="minorHAnsi"/>
          <w:sz w:val="20"/>
          <w:szCs w:val="20"/>
          <w:lang w:val="en-US"/>
        </w:rPr>
        <w:t>for a year to allow for any further analysis as necessary after which it will be deleted fr</w:t>
      </w:r>
      <w:r w:rsidR="00965460">
        <w:rPr>
          <w:rFonts w:eastAsiaTheme="minorHAnsi"/>
          <w:sz w:val="20"/>
          <w:szCs w:val="20"/>
          <w:lang w:val="en-US"/>
        </w:rPr>
        <w:t>o</w:t>
      </w:r>
      <w:r w:rsidR="0031271E" w:rsidRPr="00F83460">
        <w:rPr>
          <w:rFonts w:eastAsiaTheme="minorHAnsi"/>
          <w:sz w:val="20"/>
          <w:szCs w:val="20"/>
          <w:lang w:val="en-US"/>
        </w:rPr>
        <w:t xml:space="preserve">m the site. </w:t>
      </w:r>
      <w:r w:rsidRPr="00F83460">
        <w:rPr>
          <w:rFonts w:eastAsiaTheme="minorHAnsi"/>
          <w:sz w:val="20"/>
          <w:szCs w:val="20"/>
          <w:lang w:val="en-US"/>
        </w:rPr>
        <w:t xml:space="preserve">The results of this study will be written up for sharing with the Cambridge community with </w:t>
      </w:r>
      <w:r w:rsidRPr="00F83460">
        <w:rPr>
          <w:rFonts w:eastAsiaTheme="minorHAnsi"/>
          <w:b/>
          <w:sz w:val="20"/>
          <w:szCs w:val="20"/>
          <w:lang w:val="en-US"/>
        </w:rPr>
        <w:t xml:space="preserve">any </w:t>
      </w:r>
      <w:r w:rsidR="00F83460" w:rsidRPr="00F83460">
        <w:rPr>
          <w:rFonts w:eastAsiaTheme="minorHAnsi"/>
          <w:b/>
          <w:sz w:val="20"/>
          <w:szCs w:val="20"/>
          <w:lang w:val="en-US"/>
        </w:rPr>
        <w:t xml:space="preserve">individual </w:t>
      </w:r>
      <w:r w:rsidRPr="00F83460">
        <w:rPr>
          <w:rFonts w:eastAsiaTheme="minorHAnsi"/>
          <w:b/>
          <w:sz w:val="20"/>
          <w:szCs w:val="20"/>
          <w:lang w:val="en-US"/>
        </w:rPr>
        <w:t>identifying information removed</w:t>
      </w:r>
      <w:r w:rsidRPr="00F83460">
        <w:rPr>
          <w:rFonts w:eastAsiaTheme="minorHAnsi"/>
          <w:sz w:val="20"/>
          <w:szCs w:val="20"/>
          <w:lang w:val="en-US"/>
        </w:rPr>
        <w:t xml:space="preserve">. Results will </w:t>
      </w:r>
      <w:r w:rsidR="00965460">
        <w:rPr>
          <w:rFonts w:eastAsiaTheme="minorHAnsi"/>
          <w:sz w:val="20"/>
          <w:szCs w:val="20"/>
          <w:lang w:val="en-US"/>
        </w:rPr>
        <w:t xml:space="preserve">only </w:t>
      </w:r>
      <w:r w:rsidRPr="00F83460">
        <w:rPr>
          <w:rFonts w:eastAsiaTheme="minorHAnsi"/>
          <w:sz w:val="20"/>
          <w:szCs w:val="20"/>
          <w:lang w:val="en-US"/>
        </w:rPr>
        <w:t>be shared at an individual question level to avoid participants being identif</w:t>
      </w:r>
      <w:r w:rsidR="005E6C54">
        <w:rPr>
          <w:rFonts w:eastAsiaTheme="minorHAnsi"/>
          <w:sz w:val="20"/>
          <w:szCs w:val="20"/>
          <w:lang w:val="en-US"/>
        </w:rPr>
        <w:t>i</w:t>
      </w:r>
      <w:r w:rsidR="00965460">
        <w:rPr>
          <w:rFonts w:eastAsiaTheme="minorHAnsi"/>
          <w:sz w:val="20"/>
          <w:szCs w:val="20"/>
          <w:lang w:val="en-US"/>
        </w:rPr>
        <w:t>able</w:t>
      </w:r>
      <w:r w:rsidRPr="00F83460">
        <w:rPr>
          <w:rFonts w:eastAsiaTheme="minorHAnsi"/>
          <w:sz w:val="20"/>
          <w:szCs w:val="20"/>
          <w:lang w:val="en-US"/>
        </w:rPr>
        <w:t xml:space="preserve">. </w:t>
      </w:r>
    </w:p>
    <w:p w14:paraId="3B43384B" w14:textId="77777777" w:rsidR="0086669C" w:rsidRPr="00F83460" w:rsidRDefault="0086669C" w:rsidP="0086669C">
      <w:pPr>
        <w:rPr>
          <w:rFonts w:ascii="Times" w:eastAsiaTheme="minorHAnsi" w:hAnsi="Times" w:cs="Times"/>
          <w:sz w:val="20"/>
          <w:szCs w:val="20"/>
          <w:lang w:val="en-US"/>
        </w:rPr>
      </w:pPr>
    </w:p>
    <w:p w14:paraId="315D35DA" w14:textId="77777777" w:rsidR="0086669C" w:rsidRPr="0086669C" w:rsidRDefault="0086669C" w:rsidP="0086669C">
      <w:pPr>
        <w:rPr>
          <w:rFonts w:ascii="Times" w:eastAsiaTheme="minorHAnsi" w:hAnsi="Times" w:cs="Times"/>
          <w:sz w:val="20"/>
          <w:szCs w:val="20"/>
          <w:lang w:val="en-US"/>
        </w:rPr>
      </w:pPr>
      <w:r w:rsidRPr="00F83460">
        <w:rPr>
          <w:rFonts w:eastAsiaTheme="minorHAnsi"/>
          <w:b/>
          <w:sz w:val="20"/>
          <w:szCs w:val="20"/>
          <w:lang w:val="en-US"/>
        </w:rPr>
        <w:t>Continuing with this survey indicates acceptance of these terms</w:t>
      </w:r>
      <w:r w:rsidRPr="00F83460">
        <w:rPr>
          <w:rFonts w:eastAsiaTheme="minorHAnsi"/>
          <w:sz w:val="20"/>
          <w:szCs w:val="20"/>
          <w:lang w:val="en-US"/>
        </w:rPr>
        <w:t>. Participants can withdraw from the survey at any time by emailing info@osc.cam.ac.uk with their request.</w:t>
      </w:r>
      <w:r w:rsidRPr="0086669C">
        <w:rPr>
          <w:rFonts w:eastAsiaTheme="minorHAnsi"/>
          <w:sz w:val="20"/>
          <w:szCs w:val="20"/>
          <w:lang w:val="en-US"/>
        </w:rPr>
        <w:t xml:space="preserve"> </w:t>
      </w:r>
    </w:p>
    <w:p w14:paraId="30FBD1CB" w14:textId="77777777" w:rsidR="0086669C" w:rsidRDefault="0086669C" w:rsidP="0086669C">
      <w:pPr>
        <w:rPr>
          <w:rFonts w:cs="Arial"/>
          <w:color w:val="171717"/>
          <w:sz w:val="20"/>
          <w:lang w:eastAsia="en-GB"/>
        </w:rPr>
      </w:pPr>
    </w:p>
    <w:p w14:paraId="21ECB7D6" w14:textId="2D0109F4" w:rsidR="0086669C" w:rsidRDefault="0086669C" w:rsidP="0086669C">
      <w:pPr>
        <w:rPr>
          <w:sz w:val="20"/>
        </w:rPr>
      </w:pPr>
      <w:r w:rsidRPr="00C60E0F">
        <w:rPr>
          <w:sz w:val="20"/>
        </w:rPr>
        <w:t xml:space="preserve">The findings of the survey will be shared as an output of the working group. Further consultation will take place on the </w:t>
      </w:r>
      <w:r>
        <w:rPr>
          <w:sz w:val="20"/>
        </w:rPr>
        <w:t xml:space="preserve">future </w:t>
      </w:r>
      <w:r w:rsidRPr="00C60E0F">
        <w:rPr>
          <w:sz w:val="20"/>
        </w:rPr>
        <w:t>wording of a</w:t>
      </w:r>
      <w:r>
        <w:rPr>
          <w:sz w:val="20"/>
        </w:rPr>
        <w:t>n</w:t>
      </w:r>
      <w:r w:rsidRPr="00C60E0F">
        <w:rPr>
          <w:sz w:val="20"/>
        </w:rPr>
        <w:t xml:space="preserve"> institutional statement about </w:t>
      </w:r>
      <w:r w:rsidR="00F83460">
        <w:rPr>
          <w:sz w:val="20"/>
        </w:rPr>
        <w:t>o</w:t>
      </w:r>
      <w:r w:rsidRPr="00C60E0F">
        <w:rPr>
          <w:sz w:val="20"/>
        </w:rPr>
        <w:t xml:space="preserve">pen </w:t>
      </w:r>
      <w:r w:rsidR="00F83460">
        <w:rPr>
          <w:sz w:val="20"/>
        </w:rPr>
        <w:t>r</w:t>
      </w:r>
      <w:r w:rsidRPr="00C60E0F">
        <w:rPr>
          <w:sz w:val="20"/>
        </w:rPr>
        <w:t xml:space="preserve">esearch arising from this survey. </w:t>
      </w:r>
    </w:p>
    <w:p w14:paraId="61064AA0" w14:textId="4969C181" w:rsidR="00F83460" w:rsidRDefault="00F83460" w:rsidP="0086669C">
      <w:pPr>
        <w:rPr>
          <w:sz w:val="20"/>
        </w:rPr>
      </w:pPr>
    </w:p>
    <w:p w14:paraId="7F3C4F5A" w14:textId="77777777" w:rsidR="006070F0" w:rsidRDefault="00F83460" w:rsidP="00965460">
      <w:pPr>
        <w:rPr>
          <w:sz w:val="20"/>
        </w:rPr>
      </w:pPr>
      <w:r w:rsidRPr="00965460">
        <w:rPr>
          <w:sz w:val="20"/>
        </w:rPr>
        <w:t>The link to the open research survey is available here:</w:t>
      </w:r>
      <w:r w:rsidR="009C3351" w:rsidRPr="00965460">
        <w:rPr>
          <w:sz w:val="20"/>
        </w:rPr>
        <w:t xml:space="preserve"> </w:t>
      </w:r>
    </w:p>
    <w:p w14:paraId="2318067B" w14:textId="77777777" w:rsidR="00965460" w:rsidRPr="00965460" w:rsidRDefault="00965460" w:rsidP="00965460">
      <w:pPr>
        <w:rPr>
          <w:sz w:val="20"/>
        </w:rPr>
      </w:pPr>
    </w:p>
    <w:p w14:paraId="443300BB" w14:textId="77777777" w:rsidR="00965460" w:rsidRPr="00965460" w:rsidRDefault="006070F0" w:rsidP="006070F0">
      <w:pPr>
        <w:pStyle w:val="ListParagraph"/>
        <w:numPr>
          <w:ilvl w:val="0"/>
          <w:numId w:val="7"/>
        </w:numPr>
        <w:rPr>
          <w:sz w:val="20"/>
        </w:rPr>
      </w:pPr>
      <w:r w:rsidRPr="006070F0">
        <w:rPr>
          <w:b/>
          <w:bCs/>
          <w:color w:val="000000"/>
          <w:sz w:val="20"/>
          <w:shd w:val="clear" w:color="auto" w:fill="FFFFFF"/>
        </w:rPr>
        <w:t>To fill in the survey as an individual</w:t>
      </w:r>
      <w:r w:rsidRPr="006070F0">
        <w:rPr>
          <w:b/>
          <w:color w:val="000000"/>
          <w:sz w:val="20"/>
          <w:shd w:val="clear" w:color="auto" w:fill="FFFFFF"/>
        </w:rPr>
        <w:t xml:space="preserve"> go to:</w:t>
      </w:r>
    </w:p>
    <w:p w14:paraId="5ABD6730" w14:textId="3B8A933A" w:rsidR="006070F0" w:rsidRPr="006070F0" w:rsidRDefault="00714A7A" w:rsidP="00965460">
      <w:pPr>
        <w:pStyle w:val="ListParagraph"/>
        <w:rPr>
          <w:sz w:val="20"/>
        </w:rPr>
      </w:pPr>
      <w:hyperlink r:id="rId8" w:history="1">
        <w:r w:rsidR="006070F0" w:rsidRPr="006070F0">
          <w:rPr>
            <w:rStyle w:val="Hyperlink"/>
            <w:rFonts w:eastAsiaTheme="majorEastAsia"/>
            <w:sz w:val="20"/>
            <w:shd w:val="clear" w:color="auto" w:fill="FFFFFF"/>
          </w:rPr>
          <w:t>https://cambridge.eu.qualtrics.com/jfe/form/SV_74E3gt5tm6AnEOx</w:t>
        </w:r>
      </w:hyperlink>
    </w:p>
    <w:p w14:paraId="768AD975" w14:textId="77777777" w:rsidR="00965460" w:rsidRPr="00965460" w:rsidRDefault="00965460" w:rsidP="00965460">
      <w:pPr>
        <w:pStyle w:val="ListParagraph"/>
        <w:rPr>
          <w:sz w:val="20"/>
        </w:rPr>
      </w:pPr>
    </w:p>
    <w:p w14:paraId="63C657FE" w14:textId="78D9C3CF" w:rsidR="00965460" w:rsidRPr="00965460" w:rsidRDefault="006070F0" w:rsidP="006070F0">
      <w:pPr>
        <w:pStyle w:val="ListParagraph"/>
        <w:numPr>
          <w:ilvl w:val="0"/>
          <w:numId w:val="7"/>
        </w:numPr>
        <w:rPr>
          <w:sz w:val="20"/>
        </w:rPr>
      </w:pPr>
      <w:r w:rsidRPr="006070F0">
        <w:rPr>
          <w:b/>
          <w:bCs/>
          <w:color w:val="000000"/>
          <w:sz w:val="20"/>
          <w:shd w:val="clear" w:color="auto" w:fill="FFFFFF"/>
        </w:rPr>
        <w:t>To fill in the survey on behalf of your research group</w:t>
      </w:r>
      <w:r w:rsidRPr="006070F0">
        <w:rPr>
          <w:b/>
          <w:color w:val="000000"/>
          <w:sz w:val="20"/>
          <w:shd w:val="clear" w:color="auto" w:fill="FFFFFF"/>
        </w:rPr>
        <w:t xml:space="preserve"> </w:t>
      </w:r>
      <w:r w:rsidR="00965460">
        <w:rPr>
          <w:b/>
          <w:color w:val="000000"/>
          <w:sz w:val="20"/>
          <w:shd w:val="clear" w:color="auto" w:fill="FFFFFF"/>
        </w:rPr>
        <w:t xml:space="preserve">or UoA </w:t>
      </w:r>
      <w:r w:rsidRPr="006070F0">
        <w:rPr>
          <w:b/>
          <w:color w:val="000000"/>
          <w:sz w:val="20"/>
          <w:shd w:val="clear" w:color="auto" w:fill="FFFFFF"/>
        </w:rPr>
        <w:t>go to</w:t>
      </w:r>
      <w:r w:rsidRPr="006070F0">
        <w:rPr>
          <w:color w:val="000000"/>
          <w:sz w:val="20"/>
          <w:shd w:val="clear" w:color="auto" w:fill="FFFFFF"/>
        </w:rPr>
        <w:t>: </w:t>
      </w:r>
    </w:p>
    <w:p w14:paraId="5ADC9EEB" w14:textId="4B2A8530" w:rsidR="006070F0" w:rsidRPr="006070F0" w:rsidRDefault="00714A7A" w:rsidP="00965460">
      <w:pPr>
        <w:pStyle w:val="ListParagraph"/>
        <w:rPr>
          <w:sz w:val="20"/>
        </w:rPr>
      </w:pPr>
      <w:hyperlink r:id="rId9" w:history="1">
        <w:r w:rsidR="006070F0" w:rsidRPr="006070F0">
          <w:rPr>
            <w:rStyle w:val="Hyperlink"/>
            <w:rFonts w:eastAsiaTheme="majorEastAsia"/>
            <w:sz w:val="20"/>
            <w:shd w:val="clear" w:color="auto" w:fill="FFFFFF"/>
          </w:rPr>
          <w:t>https://cambridge.eu.qualtrics.com/jfe/form/SV_6fj4dKE6kRuydhz</w:t>
        </w:r>
      </w:hyperlink>
      <w:r w:rsidR="006070F0" w:rsidRPr="006070F0">
        <w:rPr>
          <w:color w:val="000000"/>
          <w:sz w:val="20"/>
          <w:shd w:val="clear" w:color="auto" w:fill="FFFFFF"/>
        </w:rPr>
        <w:t xml:space="preserve"> </w:t>
      </w:r>
    </w:p>
    <w:p w14:paraId="2210B8B6" w14:textId="77777777" w:rsidR="00965460" w:rsidRDefault="00965460" w:rsidP="00965460">
      <w:pPr>
        <w:rPr>
          <w:sz w:val="20"/>
        </w:rPr>
      </w:pPr>
    </w:p>
    <w:p w14:paraId="27139924" w14:textId="72D52BB4" w:rsidR="00F83460" w:rsidRPr="00965460" w:rsidRDefault="00F83460" w:rsidP="00965460">
      <w:pPr>
        <w:rPr>
          <w:sz w:val="20"/>
        </w:rPr>
      </w:pPr>
      <w:r w:rsidRPr="00965460">
        <w:rPr>
          <w:sz w:val="20"/>
        </w:rPr>
        <w:t xml:space="preserve">The </w:t>
      </w:r>
      <w:r w:rsidR="009C3351" w:rsidRPr="00965460">
        <w:rPr>
          <w:sz w:val="20"/>
        </w:rPr>
        <w:t>survey will close on</w:t>
      </w:r>
      <w:r w:rsidRPr="00965460">
        <w:rPr>
          <w:sz w:val="20"/>
        </w:rPr>
        <w:t xml:space="preserve"> </w:t>
      </w:r>
      <w:r w:rsidR="009C3351" w:rsidRPr="00965460">
        <w:rPr>
          <w:b/>
          <w:sz w:val="20"/>
        </w:rPr>
        <w:t>21 May 2018</w:t>
      </w:r>
      <w:r w:rsidR="009C3351" w:rsidRPr="00965460">
        <w:rPr>
          <w:sz w:val="20"/>
        </w:rPr>
        <w:t xml:space="preserve">. </w:t>
      </w:r>
    </w:p>
    <w:p w14:paraId="115551D4" w14:textId="77777777" w:rsidR="0086669C" w:rsidRDefault="0086669C" w:rsidP="0086669C">
      <w:pPr>
        <w:rPr>
          <w:sz w:val="20"/>
        </w:rPr>
      </w:pPr>
    </w:p>
    <w:p w14:paraId="1130F7A1" w14:textId="34F1BACE" w:rsidR="0086669C" w:rsidRDefault="0086669C" w:rsidP="0086669C">
      <w:pPr>
        <w:rPr>
          <w:sz w:val="20"/>
        </w:rPr>
      </w:pPr>
      <w:r>
        <w:rPr>
          <w:sz w:val="20"/>
        </w:rPr>
        <w:t xml:space="preserve">A parallel consultation is taking place through Degree Committees on behalf of the Board of Graduate Studies about the principles and protocol that should govern options for access to doctoral </w:t>
      </w:r>
      <w:r w:rsidR="00F83460">
        <w:rPr>
          <w:sz w:val="20"/>
        </w:rPr>
        <w:t>e-</w:t>
      </w:r>
      <w:r>
        <w:rPr>
          <w:sz w:val="20"/>
        </w:rPr>
        <w:t xml:space="preserve">theses. This falls outside of the remit of the Open Research Working Group, but the evidence gathered will be shared with the group to help inform the group’s overall understanding of </w:t>
      </w:r>
      <w:r w:rsidR="00F83460">
        <w:rPr>
          <w:sz w:val="20"/>
        </w:rPr>
        <w:t>o</w:t>
      </w:r>
      <w:r>
        <w:rPr>
          <w:sz w:val="20"/>
        </w:rPr>
        <w:t xml:space="preserve">pen </w:t>
      </w:r>
      <w:r w:rsidR="00F83460">
        <w:rPr>
          <w:sz w:val="20"/>
        </w:rPr>
        <w:t>r</w:t>
      </w:r>
      <w:r>
        <w:rPr>
          <w:sz w:val="20"/>
        </w:rPr>
        <w:t xml:space="preserve">esearch issues. </w:t>
      </w:r>
    </w:p>
    <w:p w14:paraId="490514E3" w14:textId="1B196F77" w:rsidR="00F83460" w:rsidRDefault="00F83460" w:rsidP="0086669C">
      <w:pPr>
        <w:rPr>
          <w:sz w:val="20"/>
        </w:rPr>
      </w:pPr>
    </w:p>
    <w:p w14:paraId="338C60EE" w14:textId="77777777" w:rsidR="0086669C" w:rsidRPr="00C60E0F" w:rsidRDefault="0086669C" w:rsidP="0086669C">
      <w:pPr>
        <w:rPr>
          <w:sz w:val="20"/>
        </w:rPr>
      </w:pPr>
    </w:p>
    <w:p w14:paraId="5C38DC58" w14:textId="77777777" w:rsidR="0086669C" w:rsidRPr="003549CD" w:rsidRDefault="0086669C" w:rsidP="0086669C">
      <w:pPr>
        <w:rPr>
          <w:rFonts w:cs="Arial"/>
          <w:color w:val="171717"/>
          <w:sz w:val="20"/>
          <w:lang w:eastAsia="en-GB"/>
        </w:rPr>
      </w:pPr>
    </w:p>
    <w:p w14:paraId="0C69F822" w14:textId="77777777" w:rsidR="0086669C" w:rsidRDefault="0086669C" w:rsidP="0086669C">
      <w:pPr>
        <w:jc w:val="right"/>
        <w:rPr>
          <w:rFonts w:ascii="Verdana" w:hAnsi="Verdana"/>
          <w:color w:val="171717"/>
          <w:sz w:val="18"/>
          <w:szCs w:val="18"/>
          <w:lang w:eastAsia="en-GB"/>
        </w:rPr>
      </w:pPr>
      <w:r>
        <w:rPr>
          <w:rFonts w:ascii="Verdana" w:hAnsi="Verdana"/>
          <w:color w:val="171717"/>
          <w:sz w:val="18"/>
          <w:szCs w:val="18"/>
          <w:lang w:eastAsia="en-GB"/>
        </w:rPr>
        <w:t>Professor Richard Penty</w:t>
      </w:r>
    </w:p>
    <w:p w14:paraId="5860F3DC" w14:textId="77777777" w:rsidR="0086669C" w:rsidRDefault="0086669C" w:rsidP="0086669C">
      <w:pPr>
        <w:jc w:val="right"/>
        <w:rPr>
          <w:rFonts w:ascii="Verdana" w:hAnsi="Verdana"/>
          <w:color w:val="171717"/>
          <w:sz w:val="18"/>
          <w:szCs w:val="18"/>
          <w:lang w:eastAsia="en-GB"/>
        </w:rPr>
      </w:pPr>
      <w:r>
        <w:rPr>
          <w:rFonts w:ascii="Verdana" w:hAnsi="Verdana"/>
          <w:color w:val="171717"/>
          <w:sz w:val="18"/>
          <w:szCs w:val="18"/>
          <w:lang w:eastAsia="en-GB"/>
        </w:rPr>
        <w:t>Chair of the Open Research Working Group</w:t>
      </w:r>
    </w:p>
    <w:p w14:paraId="1A783204" w14:textId="77777777" w:rsidR="0086669C" w:rsidRDefault="0086669C" w:rsidP="0086669C">
      <w:pPr>
        <w:spacing w:after="150"/>
        <w:rPr>
          <w:rFonts w:ascii="Verdana" w:hAnsi="Verdana"/>
          <w:color w:val="171717"/>
          <w:sz w:val="18"/>
          <w:szCs w:val="18"/>
          <w:lang w:eastAsia="en-GB"/>
        </w:rPr>
      </w:pPr>
    </w:p>
    <w:p w14:paraId="627C8D35" w14:textId="77777777" w:rsidR="009F354B" w:rsidRDefault="009F354B"/>
    <w:p w14:paraId="75547529" w14:textId="3DB9D280" w:rsidR="009F354B" w:rsidRDefault="009F354B" w:rsidP="009C3351">
      <w:r w:rsidRPr="009F354B">
        <w:rPr>
          <w:rFonts w:ascii="Calibri" w:eastAsia="Times New Roman" w:hAnsi="Calibri" w:cs="Calibri"/>
          <w:color w:val="000000"/>
          <w:sz w:val="22"/>
          <w:szCs w:val="22"/>
        </w:rPr>
        <w:t> </w:t>
      </w:r>
    </w:p>
    <w:sectPr w:rsidR="009F354B" w:rsidSect="00C871B1">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5B76A" w14:textId="77777777" w:rsidR="00714A7A" w:rsidRDefault="00714A7A" w:rsidP="00403A31">
      <w:r>
        <w:separator/>
      </w:r>
    </w:p>
  </w:endnote>
  <w:endnote w:type="continuationSeparator" w:id="0">
    <w:p w14:paraId="1DA36AE1" w14:textId="77777777" w:rsidR="00714A7A" w:rsidRDefault="00714A7A" w:rsidP="0040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386336"/>
      <w:docPartObj>
        <w:docPartGallery w:val="Page Numbers (Bottom of Page)"/>
        <w:docPartUnique/>
      </w:docPartObj>
    </w:sdtPr>
    <w:sdtEndPr>
      <w:rPr>
        <w:noProof/>
      </w:rPr>
    </w:sdtEndPr>
    <w:sdtContent>
      <w:p w14:paraId="3CE7BE59" w14:textId="5DAC9C49" w:rsidR="00C871B1" w:rsidRDefault="00C871B1">
        <w:pPr>
          <w:pStyle w:val="Footer"/>
          <w:jc w:val="right"/>
        </w:pPr>
        <w:r>
          <w:fldChar w:fldCharType="begin"/>
        </w:r>
        <w:r>
          <w:instrText xml:space="preserve"> PAGE   \* MERGEFORMAT </w:instrText>
        </w:r>
        <w:r>
          <w:fldChar w:fldCharType="separate"/>
        </w:r>
        <w:r w:rsidR="00714A7A">
          <w:rPr>
            <w:noProof/>
          </w:rPr>
          <w:t>1</w:t>
        </w:r>
        <w:r>
          <w:rPr>
            <w:noProof/>
          </w:rPr>
          <w:fldChar w:fldCharType="end"/>
        </w:r>
      </w:p>
    </w:sdtContent>
  </w:sdt>
  <w:p w14:paraId="08C702B3" w14:textId="1CCD46F4" w:rsidR="00403A31" w:rsidRDefault="00403A31" w:rsidP="00403A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823E" w14:textId="77777777" w:rsidR="00714A7A" w:rsidRDefault="00714A7A" w:rsidP="00403A31">
      <w:r>
        <w:separator/>
      </w:r>
    </w:p>
  </w:footnote>
  <w:footnote w:type="continuationSeparator" w:id="0">
    <w:p w14:paraId="2A2FAB65" w14:textId="77777777" w:rsidR="00714A7A" w:rsidRDefault="00714A7A" w:rsidP="00403A31">
      <w:r>
        <w:continuationSeparator/>
      </w:r>
    </w:p>
  </w:footnote>
  <w:footnote w:id="1">
    <w:p w14:paraId="567A24FE" w14:textId="7B30591C" w:rsidR="00A661BD" w:rsidRPr="006C2C05" w:rsidRDefault="00A661BD" w:rsidP="00A661BD">
      <w:pPr>
        <w:rPr>
          <w:rFonts w:eastAsia="Times New Roman" w:cstheme="minorHAnsi"/>
          <w:color w:val="000000"/>
          <w:sz w:val="20"/>
          <w:szCs w:val="20"/>
        </w:rPr>
      </w:pPr>
      <w:r>
        <w:rPr>
          <w:rStyle w:val="FootnoteReference"/>
        </w:rPr>
        <w:footnoteRef/>
      </w:r>
      <w:r>
        <w:t xml:space="preserve"> </w:t>
      </w:r>
      <w:r w:rsidRPr="00C871B1">
        <w:rPr>
          <w:rFonts w:eastAsia="Times New Roman" w:cstheme="minorHAnsi"/>
          <w:color w:val="333333"/>
          <w:sz w:val="20"/>
          <w:szCs w:val="20"/>
        </w:rPr>
        <w:t xml:space="preserve">Corrall, S., &amp; Pinfield, S. (2014). Coherence of "Open" Initiatives in Higher Education and Research: Framing a Policy Agenda. In iConference 2014 Proceedings (p. 293 - 313). doi:10.9776/14085 </w:t>
      </w:r>
      <w:hyperlink r:id="rId1" w:history="1">
        <w:r w:rsidRPr="006C2C05">
          <w:rPr>
            <w:rFonts w:eastAsia="Times New Roman" w:cstheme="minorHAnsi"/>
            <w:color w:val="003C7D"/>
            <w:sz w:val="20"/>
            <w:szCs w:val="20"/>
            <w:u w:val="single"/>
            <w:bdr w:val="none" w:sz="0" w:space="0" w:color="auto" w:frame="1"/>
            <w:shd w:val="clear" w:color="auto" w:fill="FFFFFF"/>
          </w:rPr>
          <w:t>http://hdl.handle.net/2142/47316</w:t>
        </w:r>
      </w:hyperlink>
    </w:p>
    <w:p w14:paraId="4693BF11" w14:textId="35D386E3" w:rsidR="00A661BD" w:rsidRDefault="00A661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0B2"/>
    <w:multiLevelType w:val="hybridMultilevel"/>
    <w:tmpl w:val="CB0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C6EAA"/>
    <w:multiLevelType w:val="hybridMultilevel"/>
    <w:tmpl w:val="9E7E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A776D"/>
    <w:multiLevelType w:val="multilevel"/>
    <w:tmpl w:val="D55A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D96E4A"/>
    <w:multiLevelType w:val="multilevel"/>
    <w:tmpl w:val="9A96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196C35"/>
    <w:multiLevelType w:val="multilevel"/>
    <w:tmpl w:val="1DE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8733AB"/>
    <w:multiLevelType w:val="hybridMultilevel"/>
    <w:tmpl w:val="E814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E0BA6"/>
    <w:multiLevelType w:val="hybridMultilevel"/>
    <w:tmpl w:val="3632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51"/>
    <w:rsid w:val="00016F51"/>
    <w:rsid w:val="001E214F"/>
    <w:rsid w:val="001F21AB"/>
    <w:rsid w:val="0027591F"/>
    <w:rsid w:val="00295A29"/>
    <w:rsid w:val="002968E5"/>
    <w:rsid w:val="002A2D06"/>
    <w:rsid w:val="0031271E"/>
    <w:rsid w:val="0038295C"/>
    <w:rsid w:val="003D7398"/>
    <w:rsid w:val="00403A31"/>
    <w:rsid w:val="004674AE"/>
    <w:rsid w:val="00472463"/>
    <w:rsid w:val="00487ECE"/>
    <w:rsid w:val="004B3A19"/>
    <w:rsid w:val="004B4E79"/>
    <w:rsid w:val="005164F5"/>
    <w:rsid w:val="005A5486"/>
    <w:rsid w:val="005C6157"/>
    <w:rsid w:val="005E6C54"/>
    <w:rsid w:val="005F7CC4"/>
    <w:rsid w:val="006070F0"/>
    <w:rsid w:val="00663DE0"/>
    <w:rsid w:val="00696EC8"/>
    <w:rsid w:val="006C29D3"/>
    <w:rsid w:val="006C2C05"/>
    <w:rsid w:val="006E30D7"/>
    <w:rsid w:val="00714A7A"/>
    <w:rsid w:val="00782ACC"/>
    <w:rsid w:val="007A0497"/>
    <w:rsid w:val="007E706D"/>
    <w:rsid w:val="00802B56"/>
    <w:rsid w:val="0082759A"/>
    <w:rsid w:val="00850B76"/>
    <w:rsid w:val="0086669C"/>
    <w:rsid w:val="008A2E90"/>
    <w:rsid w:val="009608EC"/>
    <w:rsid w:val="00965460"/>
    <w:rsid w:val="00974478"/>
    <w:rsid w:val="009C3351"/>
    <w:rsid w:val="009F354B"/>
    <w:rsid w:val="00A661BD"/>
    <w:rsid w:val="00A73057"/>
    <w:rsid w:val="00AD2B8D"/>
    <w:rsid w:val="00BA55FB"/>
    <w:rsid w:val="00C120CD"/>
    <w:rsid w:val="00C12489"/>
    <w:rsid w:val="00C404EB"/>
    <w:rsid w:val="00C40F76"/>
    <w:rsid w:val="00C871B1"/>
    <w:rsid w:val="00CE4A12"/>
    <w:rsid w:val="00D10B01"/>
    <w:rsid w:val="00F8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A92F"/>
  <w15:chartTrackingRefBased/>
  <w15:docId w15:val="{484D59BC-3261-6C4B-8B50-55AA41C8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16F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30D7"/>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0D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16F5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16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A31"/>
    <w:pPr>
      <w:tabs>
        <w:tab w:val="center" w:pos="4513"/>
        <w:tab w:val="right" w:pos="9026"/>
      </w:tabs>
    </w:pPr>
  </w:style>
  <w:style w:type="character" w:customStyle="1" w:styleId="HeaderChar">
    <w:name w:val="Header Char"/>
    <w:basedOn w:val="DefaultParagraphFont"/>
    <w:link w:val="Header"/>
    <w:uiPriority w:val="99"/>
    <w:rsid w:val="00403A31"/>
    <w:rPr>
      <w:rFonts w:eastAsiaTheme="minorEastAsia"/>
    </w:rPr>
  </w:style>
  <w:style w:type="paragraph" w:styleId="Footer">
    <w:name w:val="footer"/>
    <w:basedOn w:val="Normal"/>
    <w:link w:val="FooterChar"/>
    <w:uiPriority w:val="99"/>
    <w:unhideWhenUsed/>
    <w:rsid w:val="00403A31"/>
    <w:pPr>
      <w:tabs>
        <w:tab w:val="center" w:pos="4513"/>
        <w:tab w:val="right" w:pos="9026"/>
      </w:tabs>
    </w:pPr>
  </w:style>
  <w:style w:type="character" w:customStyle="1" w:styleId="FooterChar">
    <w:name w:val="Footer Char"/>
    <w:basedOn w:val="DefaultParagraphFont"/>
    <w:link w:val="Footer"/>
    <w:uiPriority w:val="99"/>
    <w:rsid w:val="00403A31"/>
    <w:rPr>
      <w:rFonts w:eastAsiaTheme="minorEastAsia"/>
    </w:rPr>
  </w:style>
  <w:style w:type="paragraph" w:styleId="CommentText">
    <w:name w:val="annotation text"/>
    <w:basedOn w:val="Normal"/>
    <w:link w:val="CommentTextChar"/>
    <w:uiPriority w:val="99"/>
    <w:unhideWhenUsed/>
    <w:rsid w:val="002A2D06"/>
    <w:rPr>
      <w:rFonts w:ascii="Arial" w:eastAsia="Times New Roman" w:hAnsi="Arial" w:cs="Times New Roman"/>
    </w:rPr>
  </w:style>
  <w:style w:type="character" w:customStyle="1" w:styleId="CommentTextChar">
    <w:name w:val="Comment Text Char"/>
    <w:basedOn w:val="DefaultParagraphFont"/>
    <w:link w:val="CommentText"/>
    <w:uiPriority w:val="99"/>
    <w:rsid w:val="002A2D06"/>
    <w:rPr>
      <w:rFonts w:ascii="Arial" w:eastAsia="Times New Roman" w:hAnsi="Arial" w:cs="Times New Roman"/>
    </w:rPr>
  </w:style>
  <w:style w:type="character" w:styleId="CommentReference">
    <w:name w:val="annotation reference"/>
    <w:basedOn w:val="DefaultParagraphFont"/>
    <w:uiPriority w:val="99"/>
    <w:semiHidden/>
    <w:unhideWhenUsed/>
    <w:rsid w:val="002A2D06"/>
    <w:rPr>
      <w:sz w:val="18"/>
      <w:szCs w:val="18"/>
    </w:rPr>
  </w:style>
  <w:style w:type="paragraph" w:styleId="BalloonText">
    <w:name w:val="Balloon Text"/>
    <w:basedOn w:val="Normal"/>
    <w:link w:val="BalloonTextChar"/>
    <w:uiPriority w:val="99"/>
    <w:semiHidden/>
    <w:unhideWhenUsed/>
    <w:rsid w:val="002A2D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2D06"/>
    <w:rPr>
      <w:rFonts w:ascii="Times New Roman" w:eastAsiaTheme="minorEastAsia" w:hAnsi="Times New Roman" w:cs="Times New Roman"/>
      <w:sz w:val="18"/>
      <w:szCs w:val="18"/>
    </w:rPr>
  </w:style>
  <w:style w:type="character" w:styleId="Strong">
    <w:name w:val="Strong"/>
    <w:basedOn w:val="DefaultParagraphFont"/>
    <w:uiPriority w:val="22"/>
    <w:qFormat/>
    <w:rsid w:val="002A2D06"/>
    <w:rPr>
      <w:b/>
      <w:bCs/>
    </w:rPr>
  </w:style>
  <w:style w:type="paragraph" w:styleId="ListParagraph">
    <w:name w:val="List Paragraph"/>
    <w:basedOn w:val="Normal"/>
    <w:uiPriority w:val="34"/>
    <w:qFormat/>
    <w:rsid w:val="002968E5"/>
    <w:pPr>
      <w:ind w:left="720"/>
      <w:contextualSpacing/>
    </w:pPr>
    <w:rPr>
      <w:rFonts w:ascii="Arial" w:eastAsia="Times New Roman" w:hAnsi="Arial" w:cs="Times New Roman"/>
      <w:szCs w:val="20"/>
    </w:rPr>
  </w:style>
  <w:style w:type="character" w:styleId="Hyperlink">
    <w:name w:val="Hyperlink"/>
    <w:basedOn w:val="DefaultParagraphFont"/>
    <w:uiPriority w:val="99"/>
    <w:unhideWhenUsed/>
    <w:rsid w:val="009F354B"/>
    <w:rPr>
      <w:color w:val="0000FF"/>
      <w:u w:val="single"/>
    </w:rPr>
  </w:style>
  <w:style w:type="character" w:customStyle="1" w:styleId="apple-converted-space">
    <w:name w:val="apple-converted-space"/>
    <w:basedOn w:val="DefaultParagraphFont"/>
    <w:rsid w:val="009F354B"/>
  </w:style>
  <w:style w:type="paragraph" w:styleId="FootnoteText">
    <w:name w:val="footnote text"/>
    <w:basedOn w:val="Normal"/>
    <w:link w:val="FootnoteTextChar"/>
    <w:uiPriority w:val="99"/>
    <w:semiHidden/>
    <w:unhideWhenUsed/>
    <w:rsid w:val="00A661BD"/>
    <w:rPr>
      <w:sz w:val="20"/>
      <w:szCs w:val="20"/>
    </w:rPr>
  </w:style>
  <w:style w:type="character" w:customStyle="1" w:styleId="FootnoteTextChar">
    <w:name w:val="Footnote Text Char"/>
    <w:basedOn w:val="DefaultParagraphFont"/>
    <w:link w:val="FootnoteText"/>
    <w:uiPriority w:val="99"/>
    <w:semiHidden/>
    <w:rsid w:val="00A661BD"/>
    <w:rPr>
      <w:rFonts w:eastAsiaTheme="minorEastAsia"/>
      <w:sz w:val="20"/>
      <w:szCs w:val="20"/>
    </w:rPr>
  </w:style>
  <w:style w:type="character" w:styleId="FootnoteReference">
    <w:name w:val="footnote reference"/>
    <w:basedOn w:val="DefaultParagraphFont"/>
    <w:uiPriority w:val="99"/>
    <w:semiHidden/>
    <w:unhideWhenUsed/>
    <w:rsid w:val="00A661BD"/>
    <w:rPr>
      <w:vertAlign w:val="superscript"/>
    </w:rPr>
  </w:style>
  <w:style w:type="paragraph" w:styleId="Revision">
    <w:name w:val="Revision"/>
    <w:hidden/>
    <w:uiPriority w:val="99"/>
    <w:semiHidden/>
    <w:rsid w:val="00BA55FB"/>
    <w:rPr>
      <w:rFonts w:eastAsiaTheme="minorEastAsia"/>
    </w:rPr>
  </w:style>
  <w:style w:type="paragraph" w:styleId="CommentSubject">
    <w:name w:val="annotation subject"/>
    <w:basedOn w:val="CommentText"/>
    <w:next w:val="CommentText"/>
    <w:link w:val="CommentSubjectChar"/>
    <w:uiPriority w:val="99"/>
    <w:semiHidden/>
    <w:unhideWhenUsed/>
    <w:rsid w:val="00F83460"/>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F83460"/>
    <w:rPr>
      <w:rFonts w:ascii="Arial" w:eastAsiaTheme="minorEastAsia" w:hAnsi="Arial" w:cs="Times New Roman"/>
      <w:b/>
      <w:bCs/>
      <w:sz w:val="20"/>
      <w:szCs w:val="20"/>
    </w:rPr>
  </w:style>
  <w:style w:type="character" w:customStyle="1" w:styleId="emailstyle16">
    <w:name w:val="emailstyle16"/>
    <w:basedOn w:val="DefaultParagraphFont"/>
    <w:semiHidden/>
    <w:rsid w:val="006070F0"/>
    <w:rPr>
      <w:rFonts w:ascii="Calibri" w:hAnsi="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6413">
      <w:bodyDiv w:val="1"/>
      <w:marLeft w:val="0"/>
      <w:marRight w:val="0"/>
      <w:marTop w:val="0"/>
      <w:marBottom w:val="0"/>
      <w:divBdr>
        <w:top w:val="none" w:sz="0" w:space="0" w:color="auto"/>
        <w:left w:val="none" w:sz="0" w:space="0" w:color="auto"/>
        <w:bottom w:val="none" w:sz="0" w:space="0" w:color="auto"/>
        <w:right w:val="none" w:sz="0" w:space="0" w:color="auto"/>
      </w:divBdr>
    </w:div>
    <w:div w:id="1117217488">
      <w:bodyDiv w:val="1"/>
      <w:marLeft w:val="0"/>
      <w:marRight w:val="0"/>
      <w:marTop w:val="0"/>
      <w:marBottom w:val="0"/>
      <w:divBdr>
        <w:top w:val="none" w:sz="0" w:space="0" w:color="auto"/>
        <w:left w:val="none" w:sz="0" w:space="0" w:color="auto"/>
        <w:bottom w:val="none" w:sz="0" w:space="0" w:color="auto"/>
        <w:right w:val="none" w:sz="0" w:space="0" w:color="auto"/>
      </w:divBdr>
    </w:div>
    <w:div w:id="1253859927">
      <w:bodyDiv w:val="1"/>
      <w:marLeft w:val="0"/>
      <w:marRight w:val="0"/>
      <w:marTop w:val="0"/>
      <w:marBottom w:val="0"/>
      <w:divBdr>
        <w:top w:val="none" w:sz="0" w:space="0" w:color="auto"/>
        <w:left w:val="none" w:sz="0" w:space="0" w:color="auto"/>
        <w:bottom w:val="none" w:sz="0" w:space="0" w:color="auto"/>
        <w:right w:val="none" w:sz="0" w:space="0" w:color="auto"/>
      </w:divBdr>
    </w:div>
    <w:div w:id="1338121053">
      <w:bodyDiv w:val="1"/>
      <w:marLeft w:val="0"/>
      <w:marRight w:val="0"/>
      <w:marTop w:val="0"/>
      <w:marBottom w:val="0"/>
      <w:divBdr>
        <w:top w:val="none" w:sz="0" w:space="0" w:color="auto"/>
        <w:left w:val="none" w:sz="0" w:space="0" w:color="auto"/>
        <w:bottom w:val="none" w:sz="0" w:space="0" w:color="auto"/>
        <w:right w:val="none" w:sz="0" w:space="0" w:color="auto"/>
      </w:divBdr>
    </w:div>
    <w:div w:id="1397359541">
      <w:bodyDiv w:val="1"/>
      <w:marLeft w:val="0"/>
      <w:marRight w:val="0"/>
      <w:marTop w:val="0"/>
      <w:marBottom w:val="0"/>
      <w:divBdr>
        <w:top w:val="none" w:sz="0" w:space="0" w:color="auto"/>
        <w:left w:val="none" w:sz="0" w:space="0" w:color="auto"/>
        <w:bottom w:val="none" w:sz="0" w:space="0" w:color="auto"/>
        <w:right w:val="none" w:sz="0" w:space="0" w:color="auto"/>
      </w:divBdr>
    </w:div>
    <w:div w:id="1409768641">
      <w:bodyDiv w:val="1"/>
      <w:marLeft w:val="0"/>
      <w:marRight w:val="0"/>
      <w:marTop w:val="0"/>
      <w:marBottom w:val="0"/>
      <w:divBdr>
        <w:top w:val="none" w:sz="0" w:space="0" w:color="auto"/>
        <w:left w:val="none" w:sz="0" w:space="0" w:color="auto"/>
        <w:bottom w:val="none" w:sz="0" w:space="0" w:color="auto"/>
        <w:right w:val="none" w:sz="0" w:space="0" w:color="auto"/>
      </w:divBdr>
    </w:div>
    <w:div w:id="17717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bridge.eu.qualtrics.com/jfe/form/SV_74E3gt5tm6AnEO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mbridge.eu.qualtrics.com/jfe/form/SV_6fj4dKE6kRuydh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2142/47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C994-4221-4890-9EF0-E6E53284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7F7A7A64</Template>
  <TotalTime>10</TotalTime>
  <Pages>2</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Kingsley</dc:creator>
  <cp:keywords/>
  <dc:description/>
  <cp:lastModifiedBy>Isobel Humphrey</cp:lastModifiedBy>
  <cp:revision>8</cp:revision>
  <cp:lastPrinted>2018-04-11T12:37:00Z</cp:lastPrinted>
  <dcterms:created xsi:type="dcterms:W3CDTF">2018-04-23T08:58:00Z</dcterms:created>
  <dcterms:modified xsi:type="dcterms:W3CDTF">2018-04-23T14:43:00Z</dcterms:modified>
</cp:coreProperties>
</file>